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pStyle w:val="2"/>
        <w:spacing w:line="620" w:lineRule="exact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面试考生须知</w:t>
      </w:r>
    </w:p>
    <w:p>
      <w:pPr>
        <w:pStyle w:val="2"/>
        <w:spacing w:line="62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分钟凭本人准考证和身份证到指定考场报到，参加面试抽签。考生所携带的通讯工具和音频、视频发射、接收设备关闭后连同背包、书包等其他物品交工作人员统一保管、考完离场时领回。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10分钟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1CA2"/>
    <w:rsid w:val="01A414D7"/>
    <w:rsid w:val="02882BD6"/>
    <w:rsid w:val="03471CA2"/>
    <w:rsid w:val="23626E5D"/>
    <w:rsid w:val="78A34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行政中心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2018-03-01T03:39:00Z</dcterms:created>
  <dc:creator>行政服务中心</dc:creator>
  <cp:lastModifiedBy>HP</cp:lastModifiedBy>
  <cp:lastPrinted>2020-07-22T02:30:00Z</cp:lastPrinted>
  <dcterms:modified xsi:type="dcterms:W3CDTF">2020-07-29T08:10:39Z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