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5"/>
          <w:tab w:val="right" w:pos="8730"/>
        </w:tabs>
        <w:overflowPunct w:val="0"/>
        <w:autoSpaceDE w:val="0"/>
        <w:autoSpaceDN w:val="0"/>
        <w:adjustRightInd w:val="0"/>
        <w:snapToGrid w:val="0"/>
        <w:spacing w:line="276" w:lineRule="auto"/>
        <w:jc w:val="left"/>
        <w:rPr>
          <w:rFonts w:hint="eastAsia" w:ascii="Times New Roman" w:hAnsi="Times New Roman" w:eastAsia="微软简标宋" w:cs="Times New Roman"/>
          <w:snapToGrid w:val="0"/>
          <w:kern w:val="32"/>
          <w:sz w:val="32"/>
          <w:szCs w:val="32"/>
          <w:lang w:eastAsia="zh-CN"/>
        </w:rPr>
      </w:pPr>
      <w:r>
        <w:rPr>
          <w:rFonts w:hint="eastAsia" w:ascii="Times New Roman" w:hAnsi="Times New Roman" w:eastAsia="微软简标宋" w:cs="Times New Roman"/>
          <w:snapToGrid w:val="0"/>
          <w:kern w:val="32"/>
          <w:sz w:val="32"/>
          <w:szCs w:val="32"/>
        </w:rPr>
        <w:t>附件</w:t>
      </w:r>
      <w:r>
        <w:rPr>
          <w:rFonts w:hint="eastAsia" w:ascii="Times New Roman" w:hAnsi="Times New Roman" w:eastAsia="微软简标宋" w:cs="Times New Roman"/>
          <w:snapToGrid w:val="0"/>
          <w:kern w:val="32"/>
          <w:sz w:val="32"/>
          <w:szCs w:val="32"/>
          <w:lang w:val="en-US" w:eastAsia="zh-CN"/>
        </w:rPr>
        <w:t>1</w:t>
      </w:r>
    </w:p>
    <w:tbl>
      <w:tblPr>
        <w:tblStyle w:val="3"/>
        <w:tblW w:w="15240" w:type="dxa"/>
        <w:jc w:val="center"/>
        <w:tblInd w:w="0" w:type="dxa"/>
        <w:tblLayout w:type="fixed"/>
        <w:tblCellMar>
          <w:top w:w="0" w:type="dxa"/>
          <w:left w:w="0" w:type="dxa"/>
          <w:bottom w:w="0" w:type="dxa"/>
          <w:right w:w="0" w:type="dxa"/>
        </w:tblCellMar>
      </w:tblPr>
      <w:tblGrid>
        <w:gridCol w:w="1393"/>
        <w:gridCol w:w="1125"/>
        <w:gridCol w:w="1065"/>
        <w:gridCol w:w="2550"/>
        <w:gridCol w:w="6930"/>
        <w:gridCol w:w="1395"/>
        <w:gridCol w:w="782"/>
      </w:tblGrid>
      <w:tr>
        <w:tblPrEx>
          <w:tblLayout w:type="fixed"/>
          <w:tblCellMar>
            <w:top w:w="0" w:type="dxa"/>
            <w:left w:w="0" w:type="dxa"/>
            <w:bottom w:w="0" w:type="dxa"/>
            <w:right w:w="0" w:type="dxa"/>
          </w:tblCellMar>
        </w:tblPrEx>
        <w:trPr>
          <w:trHeight w:val="500" w:hRule="atLeast"/>
          <w:jc w:val="center"/>
        </w:trPr>
        <w:tc>
          <w:tcPr>
            <w:tcW w:w="15240"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简标宋" w:hAnsi="微软简标宋" w:eastAsia="微软简标宋" w:cs="微软简标宋"/>
                <w:color w:val="000000"/>
                <w:sz w:val="40"/>
                <w:szCs w:val="40"/>
              </w:rPr>
            </w:pPr>
            <w:r>
              <w:rPr>
                <w:rFonts w:ascii="微软简标宋" w:hAnsi="微软简标宋" w:eastAsia="微软简标宋" w:cs="微软简标宋"/>
                <w:color w:val="000000"/>
                <w:kern w:val="0"/>
                <w:sz w:val="40"/>
                <w:szCs w:val="40"/>
              </w:rPr>
              <w:t>东区</w:t>
            </w:r>
            <w:r>
              <w:rPr>
                <w:rFonts w:hint="eastAsia" w:ascii="微软简标宋" w:hAnsi="微软简标宋" w:eastAsia="微软简标宋" w:cs="微软简标宋"/>
                <w:color w:val="000000"/>
                <w:kern w:val="0"/>
                <w:sz w:val="40"/>
                <w:szCs w:val="40"/>
              </w:rPr>
              <w:t>街道</w:t>
            </w:r>
            <w:r>
              <w:rPr>
                <w:rFonts w:ascii="微软简标宋" w:hAnsi="微软简标宋" w:eastAsia="微软简标宋" w:cs="微软简标宋"/>
                <w:color w:val="000000"/>
                <w:kern w:val="0"/>
                <w:sz w:val="40"/>
                <w:szCs w:val="40"/>
              </w:rPr>
              <w:t>办事处招聘医务人员资格条件一览表</w:t>
            </w:r>
          </w:p>
        </w:tc>
      </w:tr>
      <w:tr>
        <w:tblPrEx>
          <w:tblLayout w:type="fixed"/>
          <w:tblCellMar>
            <w:top w:w="0" w:type="dxa"/>
            <w:left w:w="0" w:type="dxa"/>
            <w:bottom w:w="0" w:type="dxa"/>
            <w:right w:w="0" w:type="dxa"/>
          </w:tblCellMar>
        </w:tblPrEx>
        <w:trPr>
          <w:trHeight w:val="282" w:hRule="atLeast"/>
          <w:jc w:val="center"/>
        </w:trPr>
        <w:tc>
          <w:tcPr>
            <w:tcW w:w="139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Style w:val="4"/>
              </w:rPr>
              <w:t>招聘部门</w:t>
            </w:r>
          </w:p>
        </w:tc>
        <w:tc>
          <w:tcPr>
            <w:tcW w:w="11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Style w:val="5"/>
                <w:rFonts w:hint="default"/>
              </w:rPr>
              <w:t>招聘职位</w:t>
            </w:r>
          </w:p>
        </w:tc>
        <w:tc>
          <w:tcPr>
            <w:tcW w:w="106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Style w:val="4"/>
              </w:rPr>
              <w:t>招聘人数</w:t>
            </w:r>
          </w:p>
        </w:tc>
        <w:tc>
          <w:tcPr>
            <w:tcW w:w="255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主要工作职责</w:t>
            </w:r>
          </w:p>
        </w:tc>
        <w:tc>
          <w:tcPr>
            <w:tcW w:w="69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Style w:val="4"/>
              </w:rPr>
              <w:t>资格条件</w:t>
            </w:r>
          </w:p>
        </w:tc>
        <w:tc>
          <w:tcPr>
            <w:tcW w:w="139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Style w:val="5"/>
                <w:rFonts w:hint="default"/>
              </w:rPr>
              <w:t>人员身份类别</w:t>
            </w:r>
          </w:p>
        </w:tc>
        <w:tc>
          <w:tcPr>
            <w:tcW w:w="78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 w:val="22"/>
                <w:szCs w:val="22"/>
              </w:rPr>
            </w:pPr>
            <w:r>
              <w:rPr>
                <w:rFonts w:hint="eastAsia" w:ascii="黑体" w:hAnsi="宋体" w:eastAsia="黑体" w:cs="黑体"/>
                <w:color w:val="000000"/>
                <w:kern w:val="0"/>
                <w:sz w:val="22"/>
                <w:szCs w:val="22"/>
              </w:rPr>
              <w:t>备注</w:t>
            </w:r>
          </w:p>
        </w:tc>
      </w:tr>
      <w:tr>
        <w:tblPrEx>
          <w:tblLayout w:type="fixed"/>
          <w:tblCellMar>
            <w:top w:w="0" w:type="dxa"/>
            <w:left w:w="0" w:type="dxa"/>
            <w:bottom w:w="0" w:type="dxa"/>
            <w:right w:w="0" w:type="dxa"/>
          </w:tblCellMar>
        </w:tblPrEx>
        <w:trPr>
          <w:trHeight w:val="1445" w:hRule="atLeast"/>
          <w:jc w:val="center"/>
        </w:trPr>
        <w:tc>
          <w:tcPr>
            <w:tcW w:w="13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东区街道社区卫生服务中心</w:t>
            </w: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Style w:val="6"/>
                <w:rFonts w:hint="default"/>
                <w:sz w:val="22"/>
                <w:szCs w:val="22"/>
              </w:rPr>
              <w:t>临床执业医师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000000"/>
                <w:sz w:val="22"/>
                <w:szCs w:val="22"/>
                <w:lang w:eastAsia="zh-CN"/>
              </w:rPr>
            </w:pPr>
            <w:r>
              <w:rPr>
                <w:rFonts w:hint="eastAsia" w:ascii="Times New Roman" w:hAnsi="Times New Roman" w:eastAsia="宋体" w:cs="Times New Roman"/>
                <w:color w:val="000000"/>
                <w:kern w:val="0"/>
                <w:sz w:val="22"/>
                <w:szCs w:val="22"/>
                <w:lang w:val="en-US" w:eastAsia="zh-CN"/>
              </w:rPr>
              <w:t>若干</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从事社区基本医疗及基本公共卫生服务工作</w:t>
            </w: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Cs w:val="21"/>
              </w:rPr>
            </w:pPr>
            <w:r>
              <w:rPr>
                <w:rStyle w:val="7"/>
                <w:rFonts w:eastAsia="宋体"/>
                <w:sz w:val="21"/>
                <w:szCs w:val="21"/>
              </w:rPr>
              <w:t>45</w:t>
            </w:r>
            <w:r>
              <w:rPr>
                <w:rStyle w:val="8"/>
                <w:rFonts w:hint="default"/>
                <w:sz w:val="21"/>
                <w:szCs w:val="21"/>
              </w:rPr>
              <w:t>周岁以下，大专以上学历，临床医学、中医学、中西医结合或相关医学专业，取得医师执业证书，执业范围为全科医学专业、内科专业、外科专业、儿科专业、中医专业、中西医结合专业、预防保健专业、妇产科专业、计划生育技术服务专业，</w:t>
            </w:r>
            <w:r>
              <w:rPr>
                <w:rStyle w:val="7"/>
                <w:rFonts w:eastAsia="宋体"/>
                <w:sz w:val="21"/>
                <w:szCs w:val="21"/>
              </w:rPr>
              <w:t>2</w:t>
            </w:r>
            <w:r>
              <w:rPr>
                <w:rStyle w:val="8"/>
                <w:rFonts w:hint="default"/>
                <w:sz w:val="21"/>
                <w:szCs w:val="21"/>
              </w:rPr>
              <w:t>年以上临床诊疗相关医疗工作经验或全科医师（包含取得全科医师转岗培训合格证）优先。特别优秀的，可适当放宽条件。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机关职员</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面谈</w:t>
            </w:r>
          </w:p>
        </w:tc>
      </w:tr>
      <w:tr>
        <w:tblPrEx>
          <w:tblLayout w:type="fixed"/>
          <w:tblCellMar>
            <w:top w:w="0" w:type="dxa"/>
            <w:left w:w="0" w:type="dxa"/>
            <w:bottom w:w="0" w:type="dxa"/>
            <w:right w:w="0" w:type="dxa"/>
          </w:tblCellMar>
        </w:tblPrEx>
        <w:trPr>
          <w:trHeight w:val="580" w:hRule="atLeast"/>
          <w:jc w:val="center"/>
        </w:trPr>
        <w:tc>
          <w:tcPr>
            <w:tcW w:w="139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Style w:val="6"/>
                <w:rFonts w:hint="default"/>
                <w:sz w:val="22"/>
                <w:szCs w:val="22"/>
              </w:rPr>
            </w:pPr>
            <w:r>
              <w:rPr>
                <w:rStyle w:val="6"/>
                <w:rFonts w:hint="default"/>
                <w:sz w:val="22"/>
                <w:szCs w:val="22"/>
              </w:rPr>
              <w:t>口腔执业医师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22"/>
                <w:szCs w:val="22"/>
              </w:rPr>
            </w:pPr>
            <w:r>
              <w:rPr>
                <w:rFonts w:hint="eastAsia" w:ascii="Times New Roman" w:hAnsi="Times New Roman" w:eastAsia="宋体" w:cs="Times New Roman"/>
                <w:color w:val="000000"/>
                <w:kern w:val="0"/>
                <w:sz w:val="22"/>
                <w:szCs w:val="22"/>
                <w:lang w:val="en-US" w:eastAsia="zh-CN"/>
              </w:rPr>
              <w:t>若干</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从事社区口腔医疗及基本公共卫生服务工作</w:t>
            </w: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eastAsia="宋体"/>
                <w:sz w:val="21"/>
                <w:szCs w:val="21"/>
              </w:rPr>
            </w:pPr>
            <w:r>
              <w:rPr>
                <w:rStyle w:val="8"/>
                <w:rFonts w:hint="default"/>
                <w:sz w:val="21"/>
                <w:szCs w:val="21"/>
              </w:rPr>
              <w:t>45周岁及以下，大专及以上学历，口腔医学专业，取得口腔专业医师执业资格，从事口腔科诊疗工作2年及以上。特别优秀的，可适当放宽条件。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机关职员</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面谈</w:t>
            </w:r>
          </w:p>
        </w:tc>
      </w:tr>
      <w:tr>
        <w:tblPrEx>
          <w:tblLayout w:type="fixed"/>
          <w:tblCellMar>
            <w:top w:w="0" w:type="dxa"/>
            <w:left w:w="0" w:type="dxa"/>
            <w:bottom w:w="0" w:type="dxa"/>
            <w:right w:w="0" w:type="dxa"/>
          </w:tblCellMar>
        </w:tblPrEx>
        <w:trPr>
          <w:trHeight w:val="785"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护士</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lang w:val="en-US" w:eastAsia="zh-CN"/>
              </w:rPr>
              <w:t>若干</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从事社区卫生服务临床护理工作及基本公共卫生工作</w:t>
            </w: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Cs w:val="21"/>
              </w:rPr>
            </w:pPr>
            <w:r>
              <w:rPr>
                <w:rStyle w:val="7"/>
                <w:rFonts w:eastAsia="宋体"/>
                <w:sz w:val="21"/>
                <w:szCs w:val="21"/>
              </w:rPr>
              <w:t>35</w:t>
            </w:r>
            <w:r>
              <w:rPr>
                <w:rStyle w:val="8"/>
                <w:rFonts w:hint="default"/>
                <w:sz w:val="21"/>
                <w:szCs w:val="21"/>
              </w:rPr>
              <w:t>周岁以下，大专以上学历，护理相关专业，具有护士执业证，初级（护士）以上职称，</w:t>
            </w:r>
            <w:r>
              <w:rPr>
                <w:rStyle w:val="7"/>
                <w:rFonts w:eastAsia="宋体"/>
                <w:sz w:val="21"/>
                <w:szCs w:val="21"/>
              </w:rPr>
              <w:t>2</w:t>
            </w:r>
            <w:r>
              <w:rPr>
                <w:rStyle w:val="8"/>
                <w:rFonts w:hint="default"/>
                <w:sz w:val="21"/>
                <w:szCs w:val="21"/>
              </w:rPr>
              <w:t>年以上临床护理工作经验。具有中山市预防接种规范门诊专业人员培训合格证书优先。特别优秀的，可适当放宽条件。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机关职员</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技能操作+面谈</w:t>
            </w:r>
          </w:p>
        </w:tc>
      </w:tr>
      <w:tr>
        <w:tblPrEx>
          <w:tblLayout w:type="fixed"/>
          <w:tblCellMar>
            <w:top w:w="0" w:type="dxa"/>
            <w:left w:w="0" w:type="dxa"/>
            <w:bottom w:w="0" w:type="dxa"/>
            <w:right w:w="0" w:type="dxa"/>
          </w:tblCellMar>
        </w:tblPrEx>
        <w:trPr>
          <w:trHeight w:val="800"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公卫疾控人员</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lang w:val="en-US" w:eastAsia="zh-CN"/>
              </w:rPr>
              <w:t>若干</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从事镇街疾病预防控制及社区基本公共卫生工作</w:t>
            </w: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Cs w:val="21"/>
              </w:rPr>
            </w:pPr>
            <w:r>
              <w:rPr>
                <w:rStyle w:val="7"/>
                <w:rFonts w:eastAsia="宋体"/>
                <w:sz w:val="21"/>
                <w:szCs w:val="21"/>
              </w:rPr>
              <w:t>35</w:t>
            </w:r>
            <w:r>
              <w:rPr>
                <w:rStyle w:val="8"/>
                <w:rFonts w:hint="default"/>
                <w:sz w:val="21"/>
                <w:szCs w:val="21"/>
              </w:rPr>
              <w:t>周岁以下，大专以上学历，公共卫生与预防医学、预防医学专业，取得公共卫生医师执业证书，有社区公共卫生工作经验或中山市预防接种规范门诊专业人员培训合格证书优先。特别优秀的，可适当放宽条件。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机关职员</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面谈</w:t>
            </w:r>
          </w:p>
        </w:tc>
      </w:tr>
      <w:tr>
        <w:tblPrEx>
          <w:tblLayout w:type="fixed"/>
          <w:tblCellMar>
            <w:top w:w="0" w:type="dxa"/>
            <w:left w:w="0" w:type="dxa"/>
            <w:bottom w:w="0" w:type="dxa"/>
            <w:right w:w="0" w:type="dxa"/>
          </w:tblCellMar>
        </w:tblPrEx>
        <w:trPr>
          <w:trHeight w:val="830"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康复理疗师</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hint="eastAsia" w:ascii="Times New Roman" w:hAnsi="Times New Roman" w:eastAsia="宋体" w:cs="Times New Roman"/>
                <w:color w:val="000000"/>
                <w:kern w:val="0"/>
                <w:sz w:val="22"/>
                <w:szCs w:val="22"/>
                <w:lang w:val="en-US" w:eastAsia="zh-CN"/>
              </w:rPr>
              <w:t>若干</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从事康复治疗工作</w:t>
            </w: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Cs w:val="21"/>
              </w:rPr>
            </w:pPr>
            <w:r>
              <w:rPr>
                <w:rStyle w:val="7"/>
                <w:rFonts w:eastAsia="宋体"/>
                <w:sz w:val="21"/>
                <w:szCs w:val="21"/>
              </w:rPr>
              <w:t>45</w:t>
            </w:r>
            <w:r>
              <w:rPr>
                <w:rStyle w:val="8"/>
                <w:rFonts w:hint="default"/>
                <w:sz w:val="21"/>
                <w:szCs w:val="21"/>
              </w:rPr>
              <w:t>周岁以下，大专以上学历，康复治疗学、康复治疗类专业，取得康复医学治疗技术师及以上卫生专业技术资格，</w:t>
            </w:r>
            <w:r>
              <w:rPr>
                <w:rStyle w:val="7"/>
                <w:rFonts w:eastAsia="宋体"/>
                <w:sz w:val="21"/>
                <w:szCs w:val="21"/>
              </w:rPr>
              <w:t>2</w:t>
            </w:r>
            <w:r>
              <w:rPr>
                <w:rStyle w:val="8"/>
                <w:rFonts w:hint="default"/>
                <w:sz w:val="21"/>
                <w:szCs w:val="21"/>
              </w:rPr>
              <w:t>年以上康复医疗经验。特别优秀的，可适当放宽条件。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rPr>
            </w:pPr>
            <w:r>
              <w:rPr>
                <w:rFonts w:ascii="Times New Roman" w:hAnsi="Times New Roman" w:eastAsia="宋体" w:cs="Times New Roman"/>
                <w:color w:val="000000"/>
                <w:kern w:val="0"/>
                <w:sz w:val="22"/>
                <w:szCs w:val="22"/>
              </w:rPr>
              <w:t>机关职员</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面谈</w:t>
            </w:r>
          </w:p>
        </w:tc>
      </w:tr>
      <w:tr>
        <w:tblPrEx>
          <w:tblLayout w:type="fixed"/>
          <w:tblCellMar>
            <w:top w:w="0" w:type="dxa"/>
            <w:left w:w="0" w:type="dxa"/>
            <w:bottom w:w="0" w:type="dxa"/>
            <w:right w:w="0" w:type="dxa"/>
          </w:tblCellMar>
        </w:tblPrEx>
        <w:trPr>
          <w:trHeight w:val="780" w:hRule="atLeast"/>
          <w:jc w:val="center"/>
        </w:trPr>
        <w:tc>
          <w:tcPr>
            <w:tcW w:w="13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rPr>
            </w:pPr>
            <w:r>
              <w:rPr>
                <w:rFonts w:hint="eastAsia" w:ascii="宋体" w:hAnsi="宋体" w:eastAsia="宋体" w:cs="宋体"/>
                <w:color w:val="000000"/>
                <w:kern w:val="0"/>
                <w:sz w:val="22"/>
                <w:szCs w:val="22"/>
              </w:rPr>
              <w:t>综合办公室工作人员</w:t>
            </w: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highlight w:val="none"/>
              </w:rPr>
            </w:pPr>
            <w:r>
              <w:rPr>
                <w:rFonts w:hint="eastAsia" w:ascii="Times New Roman" w:hAnsi="Times New Roman" w:eastAsia="宋体" w:cs="Times New Roman"/>
                <w:color w:val="000000"/>
                <w:kern w:val="0"/>
                <w:sz w:val="22"/>
                <w:szCs w:val="22"/>
                <w:lang w:val="en-US" w:eastAsia="zh-CN"/>
              </w:rPr>
              <w:t>若干</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rPr>
              <w:t>从事社区卫生服务中心办公室党建、行政、采购、公文材料编辑等工作</w:t>
            </w: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Times New Roman" w:hAnsi="Times New Roman" w:eastAsia="宋体" w:cs="Times New Roman"/>
                <w:color w:val="000000"/>
                <w:szCs w:val="21"/>
                <w:highlight w:val="none"/>
              </w:rPr>
            </w:pPr>
            <w:r>
              <w:rPr>
                <w:rStyle w:val="7"/>
                <w:rFonts w:hint="eastAsia" w:eastAsia="宋体"/>
                <w:sz w:val="21"/>
                <w:szCs w:val="21"/>
                <w:highlight w:val="none"/>
              </w:rPr>
              <w:t>35周岁以下，本科以上学历，汉语言文学、行政管理</w:t>
            </w:r>
            <w:r>
              <w:rPr>
                <w:rStyle w:val="7"/>
                <w:rFonts w:hint="eastAsia" w:eastAsia="宋体"/>
                <w:sz w:val="21"/>
                <w:szCs w:val="21"/>
                <w:highlight w:val="none"/>
                <w:lang w:eastAsia="zh-CN"/>
              </w:rPr>
              <w:t>、法学</w:t>
            </w:r>
            <w:r>
              <w:rPr>
                <w:rStyle w:val="7"/>
                <w:rFonts w:hint="eastAsia" w:eastAsia="宋体"/>
                <w:sz w:val="21"/>
                <w:szCs w:val="21"/>
                <w:highlight w:val="none"/>
              </w:rPr>
              <w:t>专业或医学类专业，具备较强的语言沟通和文字写作能力，有医疗机构行政工作经验、党务工作及基层工作经验者优先。</w:t>
            </w:r>
            <w:r>
              <w:rPr>
                <w:rStyle w:val="8"/>
                <w:rFonts w:hint="default"/>
                <w:sz w:val="21"/>
                <w:szCs w:val="21"/>
                <w:highlight w:val="none"/>
              </w:rPr>
              <w:t>特别优秀的，可适当放宽条件。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sz w:val="22"/>
                <w:szCs w:val="22"/>
                <w:highlight w:val="none"/>
              </w:rPr>
            </w:pPr>
            <w:r>
              <w:rPr>
                <w:rFonts w:ascii="Times New Roman" w:hAnsi="Times New Roman" w:eastAsia="宋体" w:cs="Times New Roman"/>
                <w:color w:val="000000"/>
                <w:kern w:val="0"/>
                <w:sz w:val="22"/>
                <w:szCs w:val="22"/>
                <w:highlight w:val="none"/>
              </w:rPr>
              <w:t>机关职员</w:t>
            </w: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Cs w:val="21"/>
                <w:highlight w:val="none"/>
              </w:rPr>
            </w:pPr>
            <w:r>
              <w:rPr>
                <w:rFonts w:hint="eastAsia" w:ascii="宋体" w:hAnsi="宋体" w:eastAsia="宋体" w:cs="宋体"/>
                <w:color w:val="000000"/>
                <w:kern w:val="0"/>
                <w:szCs w:val="21"/>
                <w:highlight w:val="none"/>
                <w:lang w:eastAsia="zh-CN"/>
              </w:rPr>
              <w:t>文字能力测试</w:t>
            </w:r>
            <w:r>
              <w:rPr>
                <w:rFonts w:hint="eastAsia" w:ascii="宋体" w:hAnsi="宋体" w:eastAsia="宋体" w:cs="宋体"/>
                <w:color w:val="000000"/>
                <w:kern w:val="0"/>
                <w:szCs w:val="21"/>
                <w:highlight w:val="none"/>
              </w:rPr>
              <w:t>、面谈</w:t>
            </w:r>
          </w:p>
        </w:tc>
      </w:tr>
      <w:tr>
        <w:tblPrEx>
          <w:tblLayout w:type="fixed"/>
          <w:tblCellMar>
            <w:top w:w="0" w:type="dxa"/>
            <w:left w:w="0" w:type="dxa"/>
            <w:bottom w:w="0" w:type="dxa"/>
            <w:right w:w="0" w:type="dxa"/>
          </w:tblCellMar>
        </w:tblPrEx>
        <w:trPr>
          <w:trHeight w:val="558" w:hRule="atLeast"/>
          <w:jc w:val="center"/>
        </w:trPr>
        <w:tc>
          <w:tcPr>
            <w:tcW w:w="13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 w:val="22"/>
                <w:szCs w:val="22"/>
                <w:lang w:val="en-US" w:eastAsia="zh-CN"/>
              </w:rPr>
            </w:pPr>
            <w:r>
              <w:rPr>
                <w:rFonts w:hint="eastAsia" w:ascii="Times New Roman" w:hAnsi="Times New Roman" w:eastAsia="宋体" w:cs="Times New Roman"/>
                <w:color w:val="000000"/>
                <w:kern w:val="0"/>
                <w:sz w:val="22"/>
                <w:szCs w:val="22"/>
                <w:lang w:val="en-US" w:eastAsia="zh-CN"/>
              </w:rPr>
              <w:t>16</w:t>
            </w:r>
          </w:p>
        </w:tc>
        <w:tc>
          <w:tcPr>
            <w:tcW w:w="25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2"/>
                <w:szCs w:val="22"/>
              </w:rPr>
            </w:pPr>
          </w:p>
        </w:tc>
        <w:tc>
          <w:tcPr>
            <w:tcW w:w="69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Style w:val="7"/>
                <w:rFonts w:eastAsia="宋体"/>
                <w:sz w:val="21"/>
                <w:szCs w:val="21"/>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Times New Roman" w:hAnsi="Times New Roman" w:eastAsia="宋体" w:cs="Times New Roman"/>
                <w:color w:val="000000"/>
                <w:kern w:val="0"/>
                <w:sz w:val="22"/>
                <w:szCs w:val="22"/>
              </w:rPr>
            </w:pPr>
          </w:p>
        </w:tc>
        <w:tc>
          <w:tcPr>
            <w:tcW w:w="7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Cs w:val="21"/>
              </w:rPr>
            </w:pPr>
          </w:p>
        </w:tc>
      </w:tr>
    </w:tbl>
    <w:p/>
    <w:sectPr>
      <w:pgSz w:w="16838" w:h="11906" w:orient="landscape"/>
      <w:pgMar w:top="1531" w:right="2211" w:bottom="1531" w:left="1871"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简标宋">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64F7B"/>
    <w:rsid w:val="309B53EA"/>
    <w:rsid w:val="4DAD518A"/>
    <w:rsid w:val="56D64F7B"/>
    <w:rsid w:val="5A796A55"/>
    <w:rsid w:val="6937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81"/>
    <w:basedOn w:val="2"/>
    <w:qFormat/>
    <w:uiPriority w:val="0"/>
    <w:rPr>
      <w:rFonts w:ascii="黑体" w:hAnsi="宋体" w:eastAsia="黑体" w:cs="黑体"/>
      <w:color w:val="000000"/>
      <w:sz w:val="22"/>
      <w:szCs w:val="22"/>
      <w:u w:val="none"/>
    </w:rPr>
  </w:style>
  <w:style w:type="character" w:customStyle="1" w:styleId="5">
    <w:name w:val="font101"/>
    <w:basedOn w:val="2"/>
    <w:qFormat/>
    <w:uiPriority w:val="0"/>
    <w:rPr>
      <w:rFonts w:hint="eastAsia" w:ascii="黑体" w:hAnsi="宋体" w:eastAsia="黑体" w:cs="黑体"/>
      <w:color w:val="000000"/>
      <w:sz w:val="22"/>
      <w:szCs w:val="22"/>
      <w:u w:val="none"/>
    </w:rPr>
  </w:style>
  <w:style w:type="character" w:customStyle="1" w:styleId="6">
    <w:name w:val="font41"/>
    <w:basedOn w:val="2"/>
    <w:qFormat/>
    <w:uiPriority w:val="0"/>
    <w:rPr>
      <w:rFonts w:hint="eastAsia" w:ascii="宋体" w:hAnsi="宋体" w:eastAsia="宋体" w:cs="宋体"/>
      <w:color w:val="000000"/>
      <w:sz w:val="24"/>
      <w:szCs w:val="24"/>
      <w:u w:val="none"/>
    </w:rPr>
  </w:style>
  <w:style w:type="character" w:customStyle="1" w:styleId="7">
    <w:name w:val="font51"/>
    <w:basedOn w:val="2"/>
    <w:qFormat/>
    <w:uiPriority w:val="0"/>
    <w:rPr>
      <w:rFonts w:hint="default" w:ascii="Times New Roman" w:hAnsi="Times New Roman" w:cs="Times New Roman"/>
      <w:color w:val="000000"/>
      <w:sz w:val="22"/>
      <w:szCs w:val="22"/>
      <w:u w:val="none"/>
    </w:rPr>
  </w:style>
  <w:style w:type="character" w:customStyle="1" w:styleId="8">
    <w:name w:val="font111"/>
    <w:basedOn w:val="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2020-12-08T07:57:00Z</dcterms:created>
  <dc:creator>Administrator</dc:creator>
  <cp:lastModifiedBy>Administrator</cp:lastModifiedBy>
  <dcterms:modified xsi:type="dcterms:W3CDTF">2020-12-10T02:32:27Z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