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5" w:rsidRDefault="00113DC5">
      <w:pPr>
        <w:jc w:val="center"/>
        <w:rPr>
          <w:b/>
          <w:color w:val="000000" w:themeColor="text1"/>
        </w:rPr>
      </w:pPr>
    </w:p>
    <w:p w:rsidR="00113DC5" w:rsidRDefault="00A95B4C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浙江中医药大学</w:t>
      </w:r>
      <w:r w:rsidR="00CD11BB">
        <w:rPr>
          <w:rFonts w:hint="eastAsia"/>
          <w:b/>
          <w:color w:val="000000" w:themeColor="text1"/>
          <w:sz w:val="32"/>
          <w:szCs w:val="32"/>
        </w:rPr>
        <w:t>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</w:t>
      </w:r>
      <w:r w:rsidR="00A95B4C"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 w:rsidR="00A95B4C">
        <w:rPr>
          <w:rFonts w:eastAsia="仿宋" w:hint="eastAsia"/>
          <w:color w:val="000000" w:themeColor="text1"/>
          <w:sz w:val="28"/>
          <w:szCs w:val="28"/>
        </w:rPr>
        <w:t>1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 w:rsidR="00A95B4C">
        <w:rPr>
          <w:rFonts w:eastAsia="仿宋" w:hint="eastAsia"/>
          <w:color w:val="000000" w:themeColor="text1"/>
          <w:sz w:val="28"/>
          <w:szCs w:val="28"/>
        </w:rPr>
        <w:t>9</w:t>
      </w:r>
      <w:r>
        <w:rPr>
          <w:rFonts w:eastAsia="仿宋" w:hint="eastAsia"/>
          <w:color w:val="000000" w:themeColor="text1"/>
          <w:sz w:val="28"/>
          <w:szCs w:val="28"/>
        </w:rPr>
        <w:t>日</w:t>
      </w:r>
      <w:r w:rsidR="00A95B4C">
        <w:rPr>
          <w:rFonts w:eastAsia="仿宋" w:hint="eastAsia"/>
          <w:color w:val="000000" w:themeColor="text1"/>
          <w:sz w:val="28"/>
          <w:szCs w:val="28"/>
        </w:rPr>
        <w:t>-1</w:t>
      </w:r>
      <w:r w:rsidR="00A95B4C">
        <w:rPr>
          <w:rFonts w:eastAsia="仿宋" w:hint="eastAsia"/>
          <w:color w:val="000000" w:themeColor="text1"/>
          <w:sz w:val="28"/>
          <w:szCs w:val="28"/>
        </w:rPr>
        <w:t>月</w:t>
      </w:r>
      <w:r w:rsidR="00A95B4C">
        <w:rPr>
          <w:rFonts w:eastAsia="仿宋" w:hint="eastAsia"/>
          <w:color w:val="000000" w:themeColor="text1"/>
          <w:sz w:val="28"/>
          <w:szCs w:val="28"/>
        </w:rPr>
        <w:t>10</w:t>
      </w:r>
      <w:r w:rsidR="00A95B4C">
        <w:rPr>
          <w:rFonts w:eastAsia="仿宋" w:hint="eastAsia"/>
          <w:color w:val="000000" w:themeColor="text1"/>
          <w:sz w:val="28"/>
          <w:szCs w:val="28"/>
        </w:rPr>
        <w:t>日</w:t>
      </w:r>
      <w:r>
        <w:rPr>
          <w:rFonts w:eastAsia="仿宋" w:hint="eastAsia"/>
          <w:color w:val="000000" w:themeColor="text1"/>
          <w:sz w:val="28"/>
          <w:szCs w:val="28"/>
        </w:rPr>
        <w:t>，</w:t>
      </w:r>
      <w:r w:rsidR="00A95B4C">
        <w:rPr>
          <w:rFonts w:eastAsia="仿宋" w:hint="eastAsia"/>
          <w:color w:val="000000" w:themeColor="text1"/>
          <w:sz w:val="28"/>
          <w:szCs w:val="28"/>
        </w:rPr>
        <w:t>浙江中医药大学及附属医院组织公开招聘笔试</w:t>
      </w:r>
      <w:r>
        <w:rPr>
          <w:rFonts w:eastAsia="仿宋" w:hint="eastAsia"/>
          <w:color w:val="000000" w:themeColor="text1"/>
          <w:sz w:val="28"/>
          <w:szCs w:val="28"/>
        </w:rPr>
        <w:t>。根据浙江省新冠肺炎疫情防控现行工作要求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A95B4C">
        <w:rPr>
          <w:rFonts w:eastAsia="仿宋" w:hint="eastAsia"/>
          <w:color w:val="000000" w:themeColor="text1"/>
          <w:sz w:val="28"/>
          <w:szCs w:val="28"/>
        </w:rPr>
        <w:t>以</w:t>
      </w:r>
      <w:r w:rsidRPr="00B52A16">
        <w:rPr>
          <w:rFonts w:eastAsia="仿宋" w:hint="eastAsia"/>
          <w:color w:val="000000" w:themeColor="text1"/>
          <w:sz w:val="28"/>
          <w:szCs w:val="28"/>
        </w:rPr>
        <w:t>网上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绿码且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非绿码的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</w:t>
      </w:r>
      <w:r w:rsidR="00A95B4C">
        <w:rPr>
          <w:rFonts w:eastAsia="仿宋" w:hint="eastAsia"/>
          <w:color w:val="000000" w:themeColor="text1"/>
          <w:sz w:val="28"/>
          <w:szCs w:val="28"/>
        </w:rPr>
        <w:t>各招聘单位</w:t>
      </w:r>
      <w:r w:rsidRPr="00B52A16">
        <w:rPr>
          <w:rFonts w:eastAsia="仿宋" w:hint="eastAsia"/>
          <w:color w:val="000000" w:themeColor="text1"/>
          <w:sz w:val="28"/>
          <w:szCs w:val="28"/>
        </w:rPr>
        <w:t>报告。除</w:t>
      </w:r>
      <w:bookmarkStart w:id="0" w:name="_GoBack"/>
      <w:bookmarkEnd w:id="0"/>
      <w:r w:rsidRPr="00B52A16">
        <w:rPr>
          <w:rFonts w:eastAsia="仿宋" w:hint="eastAsia"/>
          <w:color w:val="000000" w:themeColor="text1"/>
          <w:sz w:val="28"/>
          <w:szCs w:val="28"/>
        </w:rPr>
        <w:t>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绿码但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</w:t>
      </w:r>
      <w:proofErr w:type="gramStart"/>
      <w:r w:rsidR="003C4266" w:rsidRPr="00B52A16">
        <w:rPr>
          <w:rFonts w:eastAsia="仿宋" w:hint="eastAsia"/>
          <w:color w:val="000000" w:themeColor="text1"/>
          <w:sz w:val="28"/>
          <w:szCs w:val="28"/>
        </w:rPr>
        <w:t>一</w:t>
      </w:r>
      <w:proofErr w:type="gramEnd"/>
      <w:r w:rsidR="003C4266" w:rsidRPr="00B52A16">
        <w:rPr>
          <w:rFonts w:eastAsia="仿宋" w:hint="eastAsia"/>
          <w:color w:val="000000" w:themeColor="text1"/>
          <w:sz w:val="28"/>
          <w:szCs w:val="28"/>
        </w:rPr>
        <w:t>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 w:hint="eastAsia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973ACF" w:rsidRDefault="00973ACF" w:rsidP="00973A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113DC5" w:rsidRDefault="00973ACF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</w:t>
      </w:r>
      <w:r w:rsidR="00CD11BB">
        <w:rPr>
          <w:rFonts w:eastAsia="仿宋" w:hint="eastAsia"/>
          <w:color w:val="000000" w:themeColor="text1"/>
          <w:sz w:val="28"/>
          <w:szCs w:val="28"/>
        </w:rPr>
        <w:t>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 w:rsidSect="00E96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73ACF"/>
    <w:rsid w:val="00A62FAF"/>
    <w:rsid w:val="00A95B4C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0E3708A"/>
    <w:rsid w:val="00E96C5A"/>
    <w:rsid w:val="62B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6C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6C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田港</cp:lastModifiedBy>
  <cp:revision>8</cp:revision>
  <dcterms:created xsi:type="dcterms:W3CDTF">2020-07-01T02:41:00Z</dcterms:created>
  <dcterms:modified xsi:type="dcterms:W3CDTF">2020-12-17T01:53:00Z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