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3678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2169"/>
        <w:gridCol w:w="1170"/>
        <w:gridCol w:w="1583"/>
        <w:gridCol w:w="2746"/>
        <w:gridCol w:w="2407"/>
        <w:gridCol w:w="1133"/>
        <w:gridCol w:w="177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  <w:r>
              <w:rPr>
                <w:color w:val="auto"/>
                <w:sz w:val="44"/>
              </w:rPr>
              <mc:AlternateContent>
                <mc:Choice Requires="wps">
                  <w:drawing>
                    <wp:anchor distT="0" distB="0" distL="114300" distR="114300" simplePos="0" relativeHeight="251658240" behindDoc="1" locked="0" layoutInCell="1" allowOverlap="1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-378460</wp:posOffset>
                      </wp:positionV>
                      <wp:extent cx="1933575" cy="685800"/>
                      <wp:effectExtent l="0" t="0" r="9525" b="0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664845" y="420370"/>
                                <a:ext cx="1933575" cy="68580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widowControl/>
                                    <w:suppressLineNumbers w:val="0"/>
                                    <w:jc w:val="left"/>
                                    <w:textAlignment w:val="center"/>
                                    <w:rPr>
                                      <w:rFonts w:hint="default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</w:pPr>
                                  <w:r>
                                    <w:rPr>
                                      <w:rFonts w:hint="eastAsia" w:ascii="宋体" w:hAnsi="宋体" w:eastAsia="宋体" w:cs="宋体"/>
                                      <w:i w:val="0"/>
                                      <w:color w:val="000000"/>
                                      <w:kern w:val="0"/>
                                      <w:sz w:val="28"/>
                                      <w:szCs w:val="28"/>
                                      <w:u w:val="none"/>
                                      <w:lang w:val="en-US" w:eastAsia="zh-CN" w:bidi="ar"/>
                                    </w:rPr>
                                    <w:t>附件1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2.4pt;margin-top:-29.8pt;height:54pt;width:152.25pt;z-index:-251658240;mso-width-relative:page;mso-height-relative:page;" filled="f" stroked="f" coordsize="21600,21600" o:gfxdata="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CGgpbM3AAAAAkBAAAPAAAAAAAA&#10;AAEAIAAAACIAAABkcnMvZG93bnJldi54bWxQSwECFAAUAAAACACHTuJAR6E1y0cCAABwBAAADgAA&#10;AAAAAAABACAAAAArAQAAZHJzL2Uyb0RvYy54bWxQSwUGAAAAAAYABgBZAQAA5AUAAAAA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jc w:val="left"/>
                              <w:textAlignment w:val="center"/>
                              <w:rPr>
                                <w:rFonts w:hint="default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</w:pPr>
                            <w:r>
                              <w:rPr>
                                <w:rFonts w:hint="eastAsia" w:ascii="宋体" w:hAnsi="宋体" w:eastAsia="宋体" w:cs="宋体"/>
                                <w:i w:val="0"/>
                                <w:color w:val="000000"/>
                                <w:kern w:val="0"/>
                                <w:sz w:val="28"/>
                                <w:szCs w:val="28"/>
                                <w:u w:val="none"/>
                                <w:lang w:val="en-US" w:eastAsia="zh-CN" w:bidi="ar"/>
                              </w:rPr>
                              <w:t>附件1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 xml:space="preserve">第三届中国·河南招才引智创新发展大会                                       </w:t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44"/>
                <w:szCs w:val="44"/>
                <w:u w:val="none"/>
                <w:lang w:val="en-US" w:eastAsia="zh-CN" w:bidi="ar"/>
              </w:rPr>
              <w:t>夏邑县全供事业单位人才招聘需求登记表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</w:trPr>
        <w:tc>
          <w:tcPr>
            <w:tcW w:w="13678" w:type="dxa"/>
            <w:gridSpan w:val="8"/>
            <w:vMerge w:val="continue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auto"/>
                <w:sz w:val="44"/>
                <w:szCs w:val="4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836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8"/>
                <w:szCs w:val="28"/>
                <w:u w:val="none"/>
                <w:lang w:val="en-US" w:eastAsia="zh-CN" w:bidi="ar"/>
              </w:rPr>
              <w:t>单位：  夏邑县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1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8"/>
                <w:szCs w:val="28"/>
                <w:u w:val="none"/>
              </w:rPr>
            </w:pPr>
          </w:p>
        </w:tc>
        <w:tc>
          <w:tcPr>
            <w:tcW w:w="17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auto"/>
                <w:sz w:val="28"/>
                <w:szCs w:val="2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6" w:hRule="atLeas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单  位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  <w:lang w:eastAsia="zh-CN"/>
              </w:rPr>
              <w:t>岗位代码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专业要求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学历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夏邑县委办公室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秘书学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汉语言文学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新闻传播学</w:t>
            </w:r>
          </w:p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社会政治类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法学类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计算机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电子信息类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夏邑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县纪委监委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政治面貌为中共党员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汉语言文学/秘书学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政治面貌为中共党员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计算机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政治面貌为中共党员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财务管理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/会计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  <w:t>政治面貌为中共党员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夏邑县委宣传部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马克思主义哲学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2020009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传播学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硕士研究生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数字媒体技术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5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新媒体技术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夏邑县委党校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秘书学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会计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中国共产党历史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经济学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2020019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计算机基础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2020020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公共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事业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管理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公共行政管理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5" w:hRule="exac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夏邑县审计局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2020021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土木工程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工程造价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建筑学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硕士研究生及以上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numPr>
                <w:ilvl w:val="0"/>
                <w:numId w:val="0"/>
              </w:numPr>
              <w:ind w:left="0" w:leftChars="0" w:firstLine="0" w:firstLineChars="0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夏邑县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人力资源和社会保障局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2020022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秘书学/汉语言文学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0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2020023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金融学/会计学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5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2020024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计算机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夏邑县财政局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2020025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财务管理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会计学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2020026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金融学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夏邑县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供销合作社联合社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2020027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人力资源管理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2020028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经济学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/特许经营管理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工业信息化和科技局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br w:type="textWrapping"/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2020029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应用语言学专业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秘书学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2020030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市场营销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计算机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科学与技术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智能科学与技术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电子与计算机工程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eastAsia="zh-CN"/>
              </w:rPr>
              <w:t>电气工程与智能控制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政务服务和大数据</w:t>
            </w:r>
          </w:p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管理局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软件工程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网络工程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信息管理与信息系统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18"/>
                <w:szCs w:val="18"/>
                <w:lang w:val="en-US" w:eastAsia="zh-CN"/>
              </w:rPr>
              <w:t>智能科学与技术</w:t>
            </w:r>
            <w:r>
              <w:rPr>
                <w:rFonts w:hint="eastAsia" w:asciiTheme="minorEastAsia" w:hAnsiTheme="minorEastAsia" w:cstheme="minorEastAsia"/>
                <w:color w:val="auto"/>
                <w:sz w:val="18"/>
                <w:szCs w:val="18"/>
                <w:lang w:val="en-US" w:eastAsia="zh-CN"/>
              </w:rPr>
              <w:t>/大数据/人工智能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2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夏邑县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文化广电旅游局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2020036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风景园林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法学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社会体育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 w:hRule="exact"/>
        </w:trPr>
        <w:tc>
          <w:tcPr>
            <w:tcW w:w="700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12</w:t>
            </w:r>
          </w:p>
        </w:tc>
        <w:tc>
          <w:tcPr>
            <w:tcW w:w="2169" w:type="dxa"/>
            <w:vMerge w:val="restart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夏邑县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农业农村局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2020039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计算机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7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农学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夏邑县统计局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2020041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统计学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工商管理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数学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5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14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夏邑县水利局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水利水电工程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汉语言文学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下属事业单位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财务管理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15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夏邑县园林绿化中心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2020047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园林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风景园林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2020048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电力工程与管理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eastAsia="zh-CN"/>
              </w:rPr>
              <w:t>电力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电气工程及其自动化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16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夏邑县融媒体中心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br w:type="textWrapping"/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2020049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数字媒体技术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网络工程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/软件工程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新闻学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网络与新媒体</w:t>
            </w:r>
            <w:r>
              <w:rPr>
                <w:rFonts w:hint="eastAsia" w:asciiTheme="minorEastAsia" w:hAnsi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广播电视编导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/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播音与主持艺术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2" w:hRule="exac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17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夏邑县电子商务中心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18"/>
                <w:szCs w:val="18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电子商务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/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物流管理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7" w:hRule="exact"/>
        </w:trPr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21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夏邑县金融工作局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法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学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7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信息管理与信息系统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2020055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财务管理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2" w:hRule="exact"/>
        </w:trPr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2169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夏邑县24个乡镇人民政府</w:t>
            </w: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2020056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服务基层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专业不限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普通</w:t>
            </w: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全日制本科及以上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夏邑县第一高级中学</w:t>
            </w: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  <w:lang w:val="en-US" w:eastAsia="zh-CN"/>
              </w:rPr>
              <w:t>2020057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本科学历：</w:t>
            </w: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2019年及以前毕业生须有高中及以上教师资格证，2020年应届毕业生须两年内取得高中教师资格证。</w:t>
            </w:r>
          </w:p>
          <w:p>
            <w:pPr>
              <w:rPr>
                <w:rFonts w:hint="default" w:ascii="宋体" w:hAnsi="宋体" w:eastAsia="宋体" w:cs="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  <w:lang w:val="en-US" w:eastAsia="zh-CN"/>
              </w:rPr>
              <w:t>硕士学历：两年内取得高中教师资格证。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2020058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2020059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4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新宋体" w:hAnsi="新宋体" w:eastAsia="新宋体" w:cs="新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2020060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  <w:t>2020061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历史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2020062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地理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2020063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新宋体" w:hAnsi="新宋体" w:eastAsia="新宋体" w:cs="新宋体"/>
                <w:i w:val="0"/>
                <w:color w:val="auto"/>
                <w:sz w:val="21"/>
                <w:szCs w:val="21"/>
                <w:u w:val="none"/>
                <w:lang w:val="en-US" w:eastAsia="zh-CN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2020064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2020065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2020066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体育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5</w:t>
            </w:r>
          </w:p>
        </w:tc>
        <w:tc>
          <w:tcPr>
            <w:tcW w:w="17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</w:pPr>
          </w:p>
        </w:tc>
        <w:tc>
          <w:tcPr>
            <w:tcW w:w="11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2020067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计算机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color w:val="auto"/>
                <w:sz w:val="21"/>
                <w:szCs w:val="21"/>
                <w:u w:val="none"/>
                <w:lang w:eastAsia="zh-CN"/>
              </w:rPr>
              <w:t>师范类本科及以上学历</w:t>
            </w:r>
          </w:p>
        </w:tc>
        <w:tc>
          <w:tcPr>
            <w:tcW w:w="11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2169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t>夏邑县高级中学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</w:rPr>
              <w:br w:type="textWrapping"/>
            </w:r>
          </w:p>
        </w:tc>
        <w:tc>
          <w:tcPr>
            <w:tcW w:w="11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2020068</w:t>
            </w:r>
          </w:p>
        </w:tc>
        <w:tc>
          <w:tcPr>
            <w:tcW w:w="1583" w:type="dxa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数学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18"/>
                <w:szCs w:val="18"/>
                <w:u w:val="none"/>
              </w:rPr>
              <w:t>2019年及以前毕业生须有高中及以上教师资格证，2020年应届毕业生须两年内取得高中教师资格证。</w:t>
            </w:r>
          </w:p>
          <w:p>
            <w:pPr>
              <w:jc w:val="left"/>
              <w:rPr>
                <w:rFonts w:hint="eastAsia" w:ascii="宋体" w:hAnsi="宋体" w:eastAsia="宋体" w:cs="宋体"/>
                <w:i w:val="0"/>
                <w:color w:val="auto"/>
                <w:sz w:val="22"/>
                <w:szCs w:val="22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2020069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语文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2020070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英语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2020071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物理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  <w:t>2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169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2020072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化学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3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2020073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生物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4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169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11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2020074</w:t>
            </w:r>
          </w:p>
        </w:tc>
        <w:tc>
          <w:tcPr>
            <w:tcW w:w="1583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专业技术岗</w:t>
            </w:r>
          </w:p>
        </w:tc>
        <w:tc>
          <w:tcPr>
            <w:tcW w:w="27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政治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  <w:lang w:eastAsia="zh-CN"/>
              </w:rPr>
              <w:t>或相近专业</w:t>
            </w:r>
          </w:p>
        </w:tc>
        <w:tc>
          <w:tcPr>
            <w:tcW w:w="240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  <w:t>硕士</w:t>
            </w: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研究生及以上</w:t>
            </w:r>
            <w:bookmarkStart w:id="0" w:name="_GoBack"/>
            <w:bookmarkEnd w:id="0"/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</w:pPr>
            <w:r>
              <w:rPr>
                <w:rFonts w:hint="eastAsia" w:asciiTheme="minorEastAsia" w:hAnsiTheme="minorEastAsia" w:cstheme="minorEastAsia"/>
                <w:i w:val="0"/>
                <w:color w:val="auto"/>
                <w:kern w:val="2"/>
                <w:sz w:val="21"/>
                <w:szCs w:val="21"/>
                <w:u w:val="none"/>
                <w:lang w:val="en-US" w:eastAsia="zh-CN" w:bidi="ar-SA"/>
              </w:rPr>
              <w:t>1</w:t>
            </w:r>
          </w:p>
        </w:tc>
        <w:tc>
          <w:tcPr>
            <w:tcW w:w="177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exact"/>
        </w:trPr>
        <w:tc>
          <w:tcPr>
            <w:tcW w:w="70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  <w:lang w:val="en-US" w:eastAsia="zh-CN"/>
              </w:rPr>
              <w:t>合计</w:t>
            </w:r>
          </w:p>
        </w:tc>
        <w:tc>
          <w:tcPr>
            <w:tcW w:w="10075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color w:val="auto"/>
                <w:sz w:val="21"/>
                <w:szCs w:val="21"/>
                <w:lang w:eastAsia="zh-CN"/>
              </w:rPr>
            </w:pPr>
          </w:p>
        </w:tc>
        <w:tc>
          <w:tcPr>
            <w:tcW w:w="11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1"/>
                <w:szCs w:val="21"/>
                <w:lang w:val="en-US" w:eastAsia="zh-CN"/>
              </w:rPr>
              <w:t>170</w:t>
            </w:r>
          </w:p>
        </w:tc>
        <w:tc>
          <w:tcPr>
            <w:tcW w:w="1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</w:tbl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D87AEF"/>
    <w:rsid w:val="00236821"/>
    <w:rsid w:val="0171658C"/>
    <w:rsid w:val="02720B95"/>
    <w:rsid w:val="044B0806"/>
    <w:rsid w:val="06363C49"/>
    <w:rsid w:val="069B057D"/>
    <w:rsid w:val="06F17AD6"/>
    <w:rsid w:val="071129C6"/>
    <w:rsid w:val="0806138F"/>
    <w:rsid w:val="08192522"/>
    <w:rsid w:val="0A2050C4"/>
    <w:rsid w:val="0A347B5F"/>
    <w:rsid w:val="0A660BB7"/>
    <w:rsid w:val="0A7E7F00"/>
    <w:rsid w:val="0A8E3BC9"/>
    <w:rsid w:val="0A9444B9"/>
    <w:rsid w:val="0B605D08"/>
    <w:rsid w:val="0B86057F"/>
    <w:rsid w:val="0C866E64"/>
    <w:rsid w:val="0D89575B"/>
    <w:rsid w:val="0F6767C2"/>
    <w:rsid w:val="13915E86"/>
    <w:rsid w:val="13FC425F"/>
    <w:rsid w:val="15155CEA"/>
    <w:rsid w:val="159873CB"/>
    <w:rsid w:val="15B80026"/>
    <w:rsid w:val="15BD4292"/>
    <w:rsid w:val="16105920"/>
    <w:rsid w:val="16701A2B"/>
    <w:rsid w:val="17261261"/>
    <w:rsid w:val="17BE45CB"/>
    <w:rsid w:val="17F43BDD"/>
    <w:rsid w:val="18507314"/>
    <w:rsid w:val="194E278A"/>
    <w:rsid w:val="19D7191C"/>
    <w:rsid w:val="19E64BB8"/>
    <w:rsid w:val="1A8837B6"/>
    <w:rsid w:val="1B992949"/>
    <w:rsid w:val="1BB97172"/>
    <w:rsid w:val="1BFD093B"/>
    <w:rsid w:val="1CEB4E5A"/>
    <w:rsid w:val="1CF80B72"/>
    <w:rsid w:val="1F165E34"/>
    <w:rsid w:val="1F394DDF"/>
    <w:rsid w:val="1F73090C"/>
    <w:rsid w:val="1FB840AB"/>
    <w:rsid w:val="246272CA"/>
    <w:rsid w:val="254D052C"/>
    <w:rsid w:val="2684663A"/>
    <w:rsid w:val="26B276FA"/>
    <w:rsid w:val="27E615E9"/>
    <w:rsid w:val="281F06D2"/>
    <w:rsid w:val="2822292B"/>
    <w:rsid w:val="2960165F"/>
    <w:rsid w:val="29621829"/>
    <w:rsid w:val="2987269D"/>
    <w:rsid w:val="2AF81361"/>
    <w:rsid w:val="2BDD0F36"/>
    <w:rsid w:val="2BE2207A"/>
    <w:rsid w:val="2C507FC8"/>
    <w:rsid w:val="2CE473DB"/>
    <w:rsid w:val="2F2B4AA7"/>
    <w:rsid w:val="2FB40E07"/>
    <w:rsid w:val="302430DC"/>
    <w:rsid w:val="30853761"/>
    <w:rsid w:val="31E5233E"/>
    <w:rsid w:val="3304298D"/>
    <w:rsid w:val="33446260"/>
    <w:rsid w:val="34CE0229"/>
    <w:rsid w:val="35264A4F"/>
    <w:rsid w:val="359C5A33"/>
    <w:rsid w:val="37BB02DC"/>
    <w:rsid w:val="37D87AEF"/>
    <w:rsid w:val="38132593"/>
    <w:rsid w:val="381379DC"/>
    <w:rsid w:val="387F45ED"/>
    <w:rsid w:val="38C56BA7"/>
    <w:rsid w:val="393231B9"/>
    <w:rsid w:val="3A011DD8"/>
    <w:rsid w:val="3A0A3EFD"/>
    <w:rsid w:val="3BC12EFB"/>
    <w:rsid w:val="3CDB4FC3"/>
    <w:rsid w:val="3DE839C4"/>
    <w:rsid w:val="3E8700FD"/>
    <w:rsid w:val="3EAC51DF"/>
    <w:rsid w:val="3EEE7D32"/>
    <w:rsid w:val="3F9A0961"/>
    <w:rsid w:val="3FF41BD4"/>
    <w:rsid w:val="40BF1CBE"/>
    <w:rsid w:val="42F016A0"/>
    <w:rsid w:val="43833E90"/>
    <w:rsid w:val="447D7C72"/>
    <w:rsid w:val="458334A7"/>
    <w:rsid w:val="47267D88"/>
    <w:rsid w:val="48BE7F25"/>
    <w:rsid w:val="49066146"/>
    <w:rsid w:val="49D22955"/>
    <w:rsid w:val="4A804967"/>
    <w:rsid w:val="4B402D4B"/>
    <w:rsid w:val="4BA72E1D"/>
    <w:rsid w:val="4BC00144"/>
    <w:rsid w:val="4BE321F9"/>
    <w:rsid w:val="4BF36002"/>
    <w:rsid w:val="4C2A1F43"/>
    <w:rsid w:val="4C6136D9"/>
    <w:rsid w:val="4CFF2516"/>
    <w:rsid w:val="4D212CC7"/>
    <w:rsid w:val="4EC5411A"/>
    <w:rsid w:val="4FA807F9"/>
    <w:rsid w:val="518434B2"/>
    <w:rsid w:val="51D648CE"/>
    <w:rsid w:val="51F00104"/>
    <w:rsid w:val="522A0DC6"/>
    <w:rsid w:val="52C40D14"/>
    <w:rsid w:val="532E6324"/>
    <w:rsid w:val="55225FB1"/>
    <w:rsid w:val="567E4015"/>
    <w:rsid w:val="57E5548B"/>
    <w:rsid w:val="59786BB0"/>
    <w:rsid w:val="5A5C35DE"/>
    <w:rsid w:val="5B721E85"/>
    <w:rsid w:val="5BA77DD9"/>
    <w:rsid w:val="5C264726"/>
    <w:rsid w:val="5C4F4D21"/>
    <w:rsid w:val="5C5A6013"/>
    <w:rsid w:val="5CB4061B"/>
    <w:rsid w:val="5DF5778C"/>
    <w:rsid w:val="5F8917E0"/>
    <w:rsid w:val="5FF946C0"/>
    <w:rsid w:val="6025784C"/>
    <w:rsid w:val="602C58C9"/>
    <w:rsid w:val="61242F37"/>
    <w:rsid w:val="629A2C61"/>
    <w:rsid w:val="62C64FB7"/>
    <w:rsid w:val="637461B1"/>
    <w:rsid w:val="638C49FA"/>
    <w:rsid w:val="641C7C2B"/>
    <w:rsid w:val="651E140C"/>
    <w:rsid w:val="65386CB5"/>
    <w:rsid w:val="658D0C18"/>
    <w:rsid w:val="65BF32A0"/>
    <w:rsid w:val="66AC56C9"/>
    <w:rsid w:val="67A4127E"/>
    <w:rsid w:val="68107076"/>
    <w:rsid w:val="690A22D8"/>
    <w:rsid w:val="696F5340"/>
    <w:rsid w:val="6B063D09"/>
    <w:rsid w:val="6B33236F"/>
    <w:rsid w:val="6B881E55"/>
    <w:rsid w:val="6B926BBB"/>
    <w:rsid w:val="6BB11CB1"/>
    <w:rsid w:val="6BCA0526"/>
    <w:rsid w:val="6C4A565B"/>
    <w:rsid w:val="6DB34215"/>
    <w:rsid w:val="6DB6511B"/>
    <w:rsid w:val="6F6E447D"/>
    <w:rsid w:val="70B253A4"/>
    <w:rsid w:val="735B3381"/>
    <w:rsid w:val="737A6F22"/>
    <w:rsid w:val="73F471DC"/>
    <w:rsid w:val="740D244F"/>
    <w:rsid w:val="740E0815"/>
    <w:rsid w:val="740F21D8"/>
    <w:rsid w:val="743C3C23"/>
    <w:rsid w:val="74AB7C4D"/>
    <w:rsid w:val="750A4800"/>
    <w:rsid w:val="75366B27"/>
    <w:rsid w:val="75B42066"/>
    <w:rsid w:val="76754098"/>
    <w:rsid w:val="76A55EA9"/>
    <w:rsid w:val="77023FAE"/>
    <w:rsid w:val="77081A20"/>
    <w:rsid w:val="78887CBD"/>
    <w:rsid w:val="788A4C44"/>
    <w:rsid w:val="78D4514C"/>
    <w:rsid w:val="7AB2334D"/>
    <w:rsid w:val="7B823BD4"/>
    <w:rsid w:val="7BCC5C19"/>
    <w:rsid w:val="7E4E5948"/>
    <w:rsid w:val="7ED36BED"/>
    <w:rsid w:val="7F3B284E"/>
    <w:rsid w:val="7FC44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  <w:style w:type="character" w:customStyle="1" w:styleId="8">
    <w:name w:val="font8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9">
    <w:name w:val="font51"/>
    <w:basedOn w:val="6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71"/>
    <w:basedOn w:val="6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2019-10-10T01:00:00Z</dcterms:created>
  <dc:creator>静和</dc:creator>
  <cp:lastModifiedBy>静和</cp:lastModifiedBy>
  <cp:lastPrinted>2020-10-20T08:43:00Z</cp:lastPrinted>
  <dcterms:modified xsi:type="dcterms:W3CDTF">2020-10-21T00:56:09Z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