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6" w:rsidRDefault="00014AA6" w:rsidP="00514BA8">
      <w:pPr>
        <w:spacing w:afterLines="50" w:after="156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 w:rsidR="008C6A46" w:rsidRDefault="00014AA6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</w:t>
      </w:r>
      <w:proofErr w:type="gramStart"/>
      <w:r>
        <w:rPr>
          <w:rFonts w:hint="eastAsia"/>
          <w:sz w:val="24"/>
          <w:szCs w:val="24"/>
        </w:rPr>
        <w:t>卫健委批准</w:t>
      </w:r>
      <w:proofErr w:type="gramEnd"/>
      <w:r>
        <w:rPr>
          <w:rFonts w:hint="eastAsia"/>
          <w:sz w:val="24"/>
          <w:szCs w:val="24"/>
        </w:rPr>
        <w:t>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</w:rPr>
        <w:t>102</w:t>
      </w:r>
      <w:r>
        <w:rPr>
          <w:rFonts w:hint="eastAsia"/>
          <w:sz w:val="24"/>
          <w:szCs w:val="24"/>
        </w:rPr>
        <w:t>名，现将招聘计划公告如下：</w:t>
      </w:r>
    </w:p>
    <w:p w:rsidR="008C6A46" w:rsidRDefault="00014AA6">
      <w:pPr>
        <w:numPr>
          <w:ilvl w:val="0"/>
          <w:numId w:val="1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a5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1740"/>
        <w:gridCol w:w="1245"/>
        <w:gridCol w:w="712"/>
        <w:gridCol w:w="1176"/>
        <w:gridCol w:w="1905"/>
        <w:gridCol w:w="1974"/>
        <w:gridCol w:w="1186"/>
      </w:tblGrid>
      <w:tr w:rsidR="008C6A46">
        <w:trPr>
          <w:trHeight w:val="90"/>
          <w:tblHeader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245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岗位类别及等级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专业条件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现从事专业及</w:t>
            </w:r>
          </w:p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职称要求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8C6A46">
        <w:trPr>
          <w:trHeight w:val="2020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专业技术，四级及以下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方向）、老年医学（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方向）、神经病学、内科学（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神经内科，副高级及以上职称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1284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口腔医学（口腔颌面外科方向）、口腔临床医学（口腔颌面外科方向）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口腔颌面外科，副高级及以上职称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131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影像医学与核医学、放射医学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放射科，副高级及以上职称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2061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肾内科医师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专业技术，初级职称：十一级及以下；中级职称：八级及以下；高级职称：四级及以下专业技术，四级及以下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肾内科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方向）、老年医学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（肾内科方向）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、内科学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（肾内科方向）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、中西医结合临床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（肾内科方向）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3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临床医学、内科学、外科学、急诊医学、神经病学、麻醉学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24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耳鼻咽喉科医师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临床医学（耳鼻咽喉科方向）、耳鼻咽喉科学、肿瘤学（头颈方向）、外科学（头颈外科方向）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70"/>
          <w:jc w:val="center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临床医学（内科、老年方向）、老年医学、内科学、神经病学、全科医学、肿瘤学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90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内分泌科医师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内分泌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方向）、老年医学（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内分泌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方向）、内科学（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内分泌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79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烧伤整形科医师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美容、整形、烧伤创伤、普外、骨科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方向）、外科学（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美容、整形、烧伤创伤、普外、骨科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1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方向）、影像医学与核医学、放射医学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、中西医结合临床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3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心血管内科医师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方向）、老年医学（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方向）、内科学（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3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和腹壁外科医师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方向）、外科学（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3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泌尿外科医师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、肾移植方向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）、外科学（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、肾移植方向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、肿瘤学（泌尿外科方向）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3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科方向）、外科学（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科方向）、运动医学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36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和腹壁外科医师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临床医学（普外方向）、外科学（普外方向）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和腹壁外科，初级及以上职称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36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泌尿外科医师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临床医学（泌尿外科方向）、外科学（泌尿外科方向）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泌尿外科，初级及以上职称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162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口腔医学（口腔修复方向）、口腔临床医学（口腔修复方向）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口腔修复，初级及以上职称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完成规培，需有三级医院本专业相关工作经历</w:t>
            </w:r>
          </w:p>
        </w:tc>
      </w:tr>
      <w:tr w:rsidR="008C6A46">
        <w:trPr>
          <w:trHeight w:val="138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电功能科医师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临床医学、内科学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心电图，初级及以上职称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需有三级医院本专业相关工作经历</w:t>
            </w:r>
          </w:p>
        </w:tc>
      </w:tr>
      <w:tr w:rsidR="008C6A46">
        <w:trPr>
          <w:trHeight w:val="1744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方向）、老年医学（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方向）、神经病学、内科学（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1091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血管外科医师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外方向）、外科学（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1685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临床心理科医师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临床医学（精神病方向）、精神病与精神卫生学、应用心理学（具有临床医学背景）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98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电功能科医师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临床医学（内科方向）、内科学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1850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营养科工作人员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临床医学（消化、内分泌方向）、内科学（消化、内分泌方向）、营养与食品卫生学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</w:t>
            </w:r>
          </w:p>
        </w:tc>
      </w:tr>
      <w:tr w:rsidR="008C6A46">
        <w:trPr>
          <w:trHeight w:val="176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肾内科医师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临床医学（肾病方向）、老年医学（肾病方向）、内科学（肾病方向）、中西医结合临床（肾病方向）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36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消化内科医师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临床医学（消化方向）、老年医学（消化方向）、内科学（消化方向）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9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肿瘤内科医师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临床医学（肿瘤内科方向）、老年医学（肿瘤内科方向）、内科学（肿瘤内科方向）、肿瘤学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临床医学、老年医学、急诊医学、重症医学、内科学、外科学、神经病学、全科医学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完成规培，有工作经历者需有三级医院专业工作经历</w:t>
            </w:r>
          </w:p>
        </w:tc>
      </w:tr>
      <w:tr w:rsidR="008C6A46">
        <w:trPr>
          <w:trHeight w:val="199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临床医学、内科学、外科学、急诊医学、神经病学、麻醉学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、肿瘤学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9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肛肠外科医师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临床医学（肛肠外科方向）、外科学（肛肠外科</w:t>
            </w:r>
            <w:r w:rsidR="00514B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）、肿瘤学（肛肠肿瘤外科方向）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5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肿瘤外科医师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临床医学（肿瘤外科方向）、外科学（肿瘤外科方向）、肿瘤学（外科方向）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完成规培，有工作经历者需有三级医院专业工作经历</w:t>
            </w:r>
          </w:p>
        </w:tc>
      </w:tr>
      <w:tr w:rsidR="008C6A46">
        <w:trPr>
          <w:trHeight w:val="185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临床医学（骨科方向）、外科学（骨科方向）、运动医学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4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耳鼻咽喉科医师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临床医学（耳鼻咽喉科方向）、耳鼻咽喉科学、肿瘤学（头颈方向）、外科学（头颈外科方向）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671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口腔医学（牙体牙髓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、牙周粘膜方向）、口腔临床医学（牙体牙髓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、牙周粘膜方向）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16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针灸推拿科医师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1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皮肤性病科医师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临床医学（皮肤与性病方向）、皮肤病与性病学、外科学（皮肤病方向）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3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康复治疗师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临床医学（康复方向）、康复医学与理疗学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8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烧伤整形科医师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临床医学（整形、美容、烧伤、骨科、普外方向）、外科学（整形、美容、烧伤、骨科、普外方向）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7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临床医学（麻醉方向）、麻醉学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完成规培，有工作经历者需有三级医院专业工作经历</w:t>
            </w:r>
          </w:p>
        </w:tc>
      </w:tr>
      <w:tr w:rsidR="008C6A46">
        <w:trPr>
          <w:trHeight w:val="211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疼痛科医师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临床医学（麻醉、疼痛方向）、麻醉学、运动医学、外科学（疼痛、骨科、神经外科方向）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3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综合内科医师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临床医学（内科、老年方向）、老年医学、内科学、神经病学、全科医学、肿瘤学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8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综合外科医师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临床医学（外科方向）、外科学、肿瘤学（外科方向）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4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临床检验诊断学、病原生物学、生物化学与分子生物学、免疫学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7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临床医学（医学影像方向）、影像医学与核医学、放射医学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完成规培，有工作经历者需有三级医院专业工作经历</w:t>
            </w:r>
          </w:p>
        </w:tc>
      </w:tr>
      <w:tr w:rsidR="008C6A46">
        <w:trPr>
          <w:trHeight w:val="204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放射科技术人员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临床医学、影像医学与核医学、生物医学工程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14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超声影像科医师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临床医学（医学影像方向）、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6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药学部工作人员</w:t>
            </w:r>
          </w:p>
        </w:tc>
        <w:tc>
          <w:tcPr>
            <w:tcW w:w="1245" w:type="dxa"/>
            <w:vMerge w:val="restart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药学、药物化学、药理学、药物分析学、微生物与生化药学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、药剂学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2057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中药房工作人员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本专业相关工作，并取得初级及以上职称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有工作经历者需有三级医院专业工作经历</w:t>
            </w:r>
          </w:p>
        </w:tc>
      </w:tr>
      <w:tr w:rsidR="008C6A46">
        <w:trPr>
          <w:trHeight w:val="196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临床医疗质量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测评师</w:t>
            </w:r>
            <w:proofErr w:type="gramEnd"/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临床医学、内科学、外科学、神经病学、老年医学、全科医学、社会医学与卫生事业管理、流行病与卫生统计学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有工作经历者需有相关工作经历</w:t>
            </w:r>
          </w:p>
        </w:tc>
      </w:tr>
      <w:tr w:rsidR="008C6A46">
        <w:trPr>
          <w:trHeight w:val="363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医院感染防控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临床医学（感染病、传染病方向）、内科学（感染病、传染病方向）、微生物学（生物信息方向）、病原生物学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临床医学、内科学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专业需完成规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培；有工作经历者需有三级医院专业工作经历</w:t>
            </w:r>
          </w:p>
        </w:tc>
      </w:tr>
      <w:tr w:rsidR="008C6A46">
        <w:trPr>
          <w:trHeight w:val="1962"/>
          <w:jc w:val="center"/>
        </w:trPr>
        <w:tc>
          <w:tcPr>
            <w:tcW w:w="41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740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医疗器械设备科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245" w:type="dxa"/>
            <w:vMerge/>
            <w:vAlign w:val="center"/>
          </w:tcPr>
          <w:p w:rsidR="008C6A46" w:rsidRDefault="008C6A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2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:rsidR="008C6A46" w:rsidRDefault="00014A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905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974" w:type="dxa"/>
            <w:vAlign w:val="center"/>
          </w:tcPr>
          <w:p w:rsidR="008C6A46" w:rsidRDefault="00014A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年普通高校应届毕业生职称不作要求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、有工作经历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者需现从事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本专业相关工作</w:t>
            </w:r>
          </w:p>
        </w:tc>
        <w:tc>
          <w:tcPr>
            <w:tcW w:w="1186" w:type="dxa"/>
            <w:vAlign w:val="center"/>
          </w:tcPr>
          <w:p w:rsidR="008C6A46" w:rsidRDefault="00014AA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有工作经历者需有相关工作经历</w:t>
            </w:r>
          </w:p>
        </w:tc>
      </w:tr>
    </w:tbl>
    <w:p w:rsidR="008C6A46" w:rsidRDefault="00014AA6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 w:rsidR="008C6A46" w:rsidRDefault="00014AA6">
      <w:pPr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 w:rsidR="008C6A46" w:rsidRDefault="00014AA6">
      <w:pPr>
        <w:snapToGrid w:val="0"/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网上招聘系统报名：请各位考生登录医院官网（</w:t>
      </w:r>
      <w:r>
        <w:rPr>
          <w:rFonts w:cs="宋体" w:hint="eastAsia"/>
          <w:sz w:val="24"/>
          <w:szCs w:val="24"/>
        </w:rPr>
        <w:t xml:space="preserve"> </w:t>
      </w:r>
      <w:hyperlink r:id="rId9" w:history="1">
        <w:r>
          <w:rPr>
            <w:rStyle w:val="a6"/>
            <w:rFonts w:cs="宋体" w:hint="eastAsia"/>
            <w:color w:val="auto"/>
            <w:sz w:val="24"/>
            <w:szCs w:val="24"/>
            <w:u w:val="none"/>
          </w:rPr>
          <w:t>http://www.hz-hospital.com/</w:t>
        </w:r>
        <w:r>
          <w:rPr>
            <w:rStyle w:val="a6"/>
            <w:rFonts w:cs="宋体" w:hint="eastAsia"/>
            <w:color w:val="auto"/>
            <w:sz w:val="24"/>
            <w:szCs w:val="24"/>
            <w:u w:val="none"/>
          </w:rPr>
          <w:t>），点击首页“人才招聘”，进入我院招聘系统网址（</w:t>
        </w:r>
        <w:r>
          <w:rPr>
            <w:rStyle w:val="a6"/>
            <w:rFonts w:cs="宋体" w:hint="eastAsia"/>
            <w:color w:val="auto"/>
            <w:sz w:val="24"/>
            <w:szCs w:val="24"/>
            <w:u w:val="none"/>
          </w:rPr>
          <w:t>http://zp.hz-hospital.com/</w:t>
        </w:r>
        <w:r>
          <w:rPr>
            <w:rStyle w:val="a6"/>
            <w:rFonts w:cs="宋体" w:hint="eastAsia"/>
            <w:color w:val="auto"/>
            <w:sz w:val="24"/>
            <w:szCs w:val="24"/>
            <w:u w:val="none"/>
          </w:rPr>
          <w:t>）按要求如</w:t>
        </w:r>
        <w:r>
          <w:rPr>
            <w:rStyle w:val="a6"/>
            <w:rFonts w:cs="宋体" w:hint="eastAsia"/>
            <w:color w:val="auto"/>
            <w:sz w:val="24"/>
            <w:szCs w:val="24"/>
            <w:u w:val="none"/>
          </w:rPr>
          <w:lastRenderedPageBreak/>
          <w:t>实填写信息并报考相应岗位。</w:t>
        </w:r>
      </w:hyperlink>
    </w:p>
    <w:p w:rsidR="008C6A46" w:rsidRDefault="00014AA6">
      <w:pPr>
        <w:snapToGrid w:val="0"/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除上述报名方式外，不接受现场、邮寄、电子邮件等其他报名方式。</w:t>
      </w:r>
    </w:p>
    <w:p w:rsidR="008C6A46" w:rsidRDefault="00014AA6">
      <w:pPr>
        <w:snapToGrid w:val="0"/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信息查询：本招聘过程相关信息均在本院招聘网站</w:t>
      </w: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http:</w:t>
      </w:r>
      <w:r>
        <w:rPr>
          <w:rFonts w:cs="宋体" w:hint="eastAsia"/>
          <w:sz w:val="24"/>
          <w:szCs w:val="24"/>
        </w:rPr>
        <w:t>//zp.hz-hospital.com/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“最新通知公告”栏目中公布，请应聘人员及时查询。</w:t>
      </w:r>
    </w:p>
    <w:p w:rsidR="008C6A46" w:rsidRDefault="00014AA6">
      <w:pPr>
        <w:snapToGrid w:val="0"/>
        <w:spacing w:line="360" w:lineRule="auto"/>
        <w:ind w:leftChars="-95" w:left="-199" w:firstLineChars="300" w:firstLine="723"/>
        <w:rPr>
          <w:rFonts w:cs="Times New Roman"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注</w:t>
      </w:r>
      <w:r>
        <w:rPr>
          <w:rFonts w:cs="Times New Roman" w:hint="eastAsia"/>
          <w:sz w:val="24"/>
          <w:szCs w:val="24"/>
        </w:rPr>
        <w:t>：应聘材料通过审核的考生，请按医院通知带应聘材料原件和复印件备审核。</w:t>
      </w:r>
    </w:p>
    <w:p w:rsidR="008C6A46" w:rsidRDefault="00014AA6">
      <w:pPr>
        <w:snapToGrid w:val="0"/>
        <w:spacing w:line="360" w:lineRule="auto"/>
        <w:ind w:firstLineChars="200" w:firstLine="480"/>
      </w:pPr>
      <w:r>
        <w:rPr>
          <w:rFonts w:cs="宋体" w:hint="eastAsia"/>
          <w:sz w:val="24"/>
          <w:szCs w:val="24"/>
        </w:rPr>
        <w:t>咨询电话：</w:t>
      </w:r>
      <w:r>
        <w:rPr>
          <w:rFonts w:cs="宋体" w:hint="eastAsia"/>
          <w:sz w:val="24"/>
          <w:szCs w:val="24"/>
        </w:rPr>
        <w:t>0571-56070630</w:t>
      </w:r>
      <w:r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 xml:space="preserve">56070633         </w:t>
      </w:r>
      <w:r>
        <w:rPr>
          <w:rFonts w:cs="宋体" w:hint="eastAsia"/>
          <w:sz w:val="24"/>
          <w:szCs w:val="24"/>
        </w:rPr>
        <w:t>联系人：</w:t>
      </w:r>
      <w:r>
        <w:rPr>
          <w:rFonts w:cs="宋体" w:hint="eastAsia"/>
          <w:sz w:val="24"/>
          <w:szCs w:val="24"/>
        </w:rPr>
        <w:t>毛</w:t>
      </w:r>
      <w:r>
        <w:rPr>
          <w:rFonts w:cs="宋体" w:hint="eastAsia"/>
          <w:sz w:val="24"/>
          <w:szCs w:val="24"/>
        </w:rPr>
        <w:t>老师</w:t>
      </w:r>
      <w:r>
        <w:rPr>
          <w:rFonts w:cs="宋体" w:hint="eastAsia"/>
          <w:sz w:val="24"/>
          <w:szCs w:val="24"/>
        </w:rPr>
        <w:t> </w:t>
      </w:r>
      <w:r>
        <w:rPr>
          <w:rFonts w:cs="宋体" w:hint="eastAsia"/>
          <w:sz w:val="24"/>
          <w:szCs w:val="24"/>
        </w:rPr>
        <w:t>、朱老师</w:t>
      </w:r>
    </w:p>
    <w:sectPr w:rsidR="008C6A46">
      <w:footerReference w:type="default" r:id="rId10"/>
      <w:pgSz w:w="11906" w:h="16838"/>
      <w:pgMar w:top="1660" w:right="148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A6" w:rsidRDefault="00014AA6">
      <w:r>
        <w:separator/>
      </w:r>
    </w:p>
  </w:endnote>
  <w:endnote w:type="continuationSeparator" w:id="0">
    <w:p w:rsidR="00014AA6" w:rsidRDefault="000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46" w:rsidRDefault="00014A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A46" w:rsidRDefault="00014AA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14BA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A46" w:rsidRDefault="00014AA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14BA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A6" w:rsidRDefault="00014AA6">
      <w:r>
        <w:separator/>
      </w:r>
    </w:p>
  </w:footnote>
  <w:footnote w:type="continuationSeparator" w:id="0">
    <w:p w:rsidR="00014AA6" w:rsidRDefault="0001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77CF4"/>
    <w:multiLevelType w:val="singleLevel"/>
    <w:tmpl w:val="AF777CF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6"/>
    <w:rsid w:val="00014AA6"/>
    <w:rsid w:val="0002238D"/>
    <w:rsid w:val="00514BA8"/>
    <w:rsid w:val="008C6A46"/>
    <w:rsid w:val="0A344DEC"/>
    <w:rsid w:val="0DAF6A8C"/>
    <w:rsid w:val="120C6E65"/>
    <w:rsid w:val="148626E5"/>
    <w:rsid w:val="191D5C87"/>
    <w:rsid w:val="21306903"/>
    <w:rsid w:val="24741CCD"/>
    <w:rsid w:val="25A22410"/>
    <w:rsid w:val="261A41F3"/>
    <w:rsid w:val="27F11F83"/>
    <w:rsid w:val="28A264D2"/>
    <w:rsid w:val="35196319"/>
    <w:rsid w:val="35703A8E"/>
    <w:rsid w:val="35857865"/>
    <w:rsid w:val="3752266B"/>
    <w:rsid w:val="47E94388"/>
    <w:rsid w:val="48192C0B"/>
    <w:rsid w:val="4BA7570C"/>
    <w:rsid w:val="52572C1A"/>
    <w:rsid w:val="53C170B7"/>
    <w:rsid w:val="5D7513E1"/>
    <w:rsid w:val="685E0D92"/>
    <w:rsid w:val="69214FEB"/>
    <w:rsid w:val="71035C86"/>
    <w:rsid w:val="72865422"/>
    <w:rsid w:val="745A19D5"/>
    <w:rsid w:val="75FD2E08"/>
    <w:rsid w:val="78CB1749"/>
    <w:rsid w:val="792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z-hospital.com/&#65289;&#65292;&#28857;&#20987;&#39318;&#39029;&#8220;&#20154;&#25165;&#25307;&#32856;&#8221;&#65292;&#36827;&#20837;&#25105;&#38498;&#25307;&#32856;&#31995;&#32479;&#32593;&#22336;&#65288;http:/zp.hz-hospital.com/&#65289;&#25353;&#35201;&#27714;&#22914;&#23454;&#22635;&#20889;&#20449;&#24687;&#24182;&#25253;&#32771;&#30456;&#24212;&#23703;&#20301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1034</Words>
  <Characters>5896</Characters>
  <Application>Microsoft Office Word</Application>
  <DocSecurity>0</DocSecurity>
  <Lines>49</Lines>
  <Paragraphs>13</Paragraphs>
  <ScaleCrop>false</ScaleCrop>
  <Company>杭州市政府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2020-12-14T08:59:00Z</cp:lastPrinted>
  <dcterms:created xsi:type="dcterms:W3CDTF">2020-11-26T01:56:00Z</dcterms:created>
  <dcterms:modified xsi:type="dcterms:W3CDTF">2021-01-11T09:00:00Z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