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B9" w:rsidRDefault="005747C8">
      <w:pPr>
        <w:pStyle w:val="a3"/>
        <w:widowControl/>
        <w:shd w:val="clear" w:color="auto" w:fill="FFFFFF"/>
        <w:spacing w:beforeAutospacing="0" w:afterAutospacing="0" w:line="650" w:lineRule="exact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附件：</w:t>
      </w:r>
    </w:p>
    <w:p w:rsidR="005F40B9" w:rsidRDefault="005747C8">
      <w:pPr>
        <w:pStyle w:val="a3"/>
        <w:widowControl/>
        <w:shd w:val="clear" w:color="auto" w:fill="FFFFFF"/>
        <w:spacing w:beforeAutospacing="0" w:afterAutospacing="0" w:line="65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6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pacing w:val="6"/>
          <w:sz w:val="36"/>
          <w:szCs w:val="36"/>
          <w:shd w:val="clear" w:color="auto" w:fill="FFFFFF"/>
        </w:rPr>
        <w:t>各乡镇开发人数</w:t>
      </w:r>
    </w:p>
    <w:tbl>
      <w:tblPr>
        <w:tblStyle w:val="a4"/>
        <w:tblpPr w:leftFromText="180" w:rightFromText="180" w:vertAnchor="text" w:horzAnchor="page" w:tblpX="1650" w:tblpY="437"/>
        <w:tblOverlap w:val="never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5F40B9">
        <w:tc>
          <w:tcPr>
            <w:tcW w:w="3019" w:type="dxa"/>
          </w:tcPr>
          <w:bookmarkEnd w:id="0"/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乡（镇）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人数（人）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解店镇</w:t>
            </w:r>
            <w:proofErr w:type="gramEnd"/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通化镇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汉薛镇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荣河镇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万泉乡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里望乡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西村乡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南张乡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高村乡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皇甫乡</w:t>
            </w:r>
            <w:proofErr w:type="gramEnd"/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贾村乡</w:t>
            </w:r>
            <w:proofErr w:type="gramEnd"/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王显乡</w:t>
            </w:r>
            <w:proofErr w:type="gramEnd"/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光华乡</w:t>
            </w:r>
            <w:proofErr w:type="gramEnd"/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5F40B9">
        <w:tc>
          <w:tcPr>
            <w:tcW w:w="3019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裴庄乡</w:t>
            </w:r>
          </w:p>
        </w:tc>
        <w:tc>
          <w:tcPr>
            <w:tcW w:w="3020" w:type="dxa"/>
          </w:tcPr>
          <w:p w:rsidR="005F40B9" w:rsidRDefault="005747C8">
            <w:pPr>
              <w:pStyle w:val="a3"/>
              <w:widowControl/>
              <w:spacing w:beforeAutospacing="0" w:afterAutospacing="0" w:line="650" w:lineRule="exact"/>
              <w:jc w:val="center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2</w:t>
            </w:r>
          </w:p>
        </w:tc>
      </w:tr>
    </w:tbl>
    <w:p w:rsidR="005F40B9" w:rsidRDefault="005F40B9">
      <w:pPr>
        <w:pStyle w:val="a3"/>
        <w:widowControl/>
        <w:shd w:val="clear" w:color="auto" w:fill="FFFFFF"/>
        <w:spacing w:beforeAutospacing="0" w:afterAutospacing="0" w:line="650" w:lineRule="exact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</w:p>
    <w:sectPr w:rsidR="005F40B9">
      <w:pgSz w:w="11906" w:h="16838"/>
      <w:pgMar w:top="1871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9114"/>
    <w:multiLevelType w:val="singleLevel"/>
    <w:tmpl w:val="0DA0911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638561"/>
    <w:multiLevelType w:val="singleLevel"/>
    <w:tmpl w:val="436385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9"/>
    <w:rsid w:val="005747C8"/>
    <w:rsid w:val="005F40B9"/>
    <w:rsid w:val="00961C9E"/>
    <w:rsid w:val="0208376A"/>
    <w:rsid w:val="04551513"/>
    <w:rsid w:val="056D2639"/>
    <w:rsid w:val="07B26DC9"/>
    <w:rsid w:val="0D0C6FD9"/>
    <w:rsid w:val="0F142FD7"/>
    <w:rsid w:val="17052C7A"/>
    <w:rsid w:val="17E53C0A"/>
    <w:rsid w:val="1A157AFC"/>
    <w:rsid w:val="1C50697B"/>
    <w:rsid w:val="1D385D84"/>
    <w:rsid w:val="1F2A3225"/>
    <w:rsid w:val="212169CF"/>
    <w:rsid w:val="26C518B6"/>
    <w:rsid w:val="2BB06C20"/>
    <w:rsid w:val="305038A3"/>
    <w:rsid w:val="3D961C39"/>
    <w:rsid w:val="42CD56DE"/>
    <w:rsid w:val="464252D9"/>
    <w:rsid w:val="47A17A0E"/>
    <w:rsid w:val="58B10ACD"/>
    <w:rsid w:val="652673F7"/>
    <w:rsid w:val="697A21EC"/>
    <w:rsid w:val="6A387BCD"/>
    <w:rsid w:val="6D3F5CCA"/>
    <w:rsid w:val="7764319F"/>
    <w:rsid w:val="78157C50"/>
    <w:rsid w:val="7A3A45DE"/>
    <w:rsid w:val="7E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C8A69-05A3-46C5-B9B1-D8757F0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2</cp:revision>
  <cp:lastPrinted>2021-01-11T08:52:00Z</cp:lastPrinted>
  <dcterms:created xsi:type="dcterms:W3CDTF">2021-01-11T09:22:00Z</dcterms:created>
  <dcterms:modified xsi:type="dcterms:W3CDTF">2021-01-11T09:22:00Z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