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新乡经济技术开发区公开招聘工作人员岗位类别及专业一览表</w:t>
      </w:r>
    </w:p>
    <w:bookmarkEnd w:id="0"/>
    <w:tbl>
      <w:tblPr>
        <w:tblStyle w:val="4"/>
        <w:tblpPr w:leftFromText="180" w:rightFromText="180" w:vertAnchor="text" w:horzAnchor="page" w:tblpX="1437" w:tblpY="198"/>
        <w:tblOverlap w:val="never"/>
        <w:tblW w:w="88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0"/>
        <w:gridCol w:w="432"/>
        <w:gridCol w:w="633"/>
        <w:gridCol w:w="615"/>
        <w:gridCol w:w="2895"/>
        <w:gridCol w:w="1740"/>
        <w:gridCol w:w="1275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职位代码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及任职要求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2" w:hRule="atLeast"/>
        </w:trPr>
        <w:tc>
          <w:tcPr>
            <w:tcW w:w="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自然资源规划局长</w:t>
            </w:r>
          </w:p>
        </w:tc>
        <w:tc>
          <w:tcPr>
            <w:tcW w:w="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001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土地资源管理、城乡规划管理、市政工程、土木工程、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地理科学、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工程管理等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相关专业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全日制大学本科及以上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学历或具有相关领域高级职称；具有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年及以上国土、规划、建设相关机构工作经历；具有主持相关部门工作经历。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1976年1月1日以后出生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002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行政管理、人力资源管理、公共事业管理、工商管理、城市管理等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相关专业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35周岁以下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1986年1月1日以后出生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003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经济学、经济统计学、商务经济学、国际经济与贸易、贸易经济等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相关专业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35周岁以下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1986年1月1日以后出生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004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统</w:t>
            </w: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  <w:t>计学、应用统计学、数学与应用数学、信息管理与信息系统、信息与计算科学、计算机、计算机应用等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相关专业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35周岁以下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1986年1月1日以后出生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005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汉语言文学、汉语言、文秘、中国语言文化、应用语言学、哲学、马克思主义理论、社会学、政治学、科学社会主义、历史学、新闻学、广播电视学、传播学、编辑出版学、网络与新媒体、播音主持等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相关专业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35周岁以下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1986年1月1日以后出生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006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法律、法学、经济法、商法、国际经济法、国际法等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相关专业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35周岁以下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1986年1月1日以后出生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007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会计学、审计学、财务管理、金融、金融工程、财政学等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相关专业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35周岁以下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1986年1月1日以后出生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管理</w:t>
            </w:r>
          </w:p>
        </w:tc>
        <w:tc>
          <w:tcPr>
            <w:tcW w:w="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008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35周岁以下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val="en-US" w:eastAsia="zh-CN"/>
              </w:rPr>
              <w:t>1986年1月1日以后出生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E4813"/>
    <w:rsid w:val="531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2021-01-25T08:00:00Z</dcterms:created>
  <dc:creator>Administrator</dc:creator>
  <cp:lastModifiedBy>Administrator</cp:lastModifiedBy>
  <dcterms:modified xsi:type="dcterms:W3CDTF">2021-01-25T08:00:57Z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