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335A7C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335A7C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335A7C">
        <w:rPr>
          <w:rFonts w:ascii="方正小标宋简体" w:eastAsia="方正小标宋简体" w:hAnsi="Calibri" w:cs="Times New Roman" w:hint="eastAsia"/>
          <w:bCs/>
          <w:sz w:val="44"/>
        </w:rPr>
        <w:t>江南区农业农村局外聘人员报名登记表</w:t>
      </w:r>
      <w:bookmarkStart w:id="17" w:name="_GoBack"/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53" w:rsidRDefault="00225553" w:rsidP="00BF032B">
      <w:r>
        <w:separator/>
      </w:r>
    </w:p>
  </w:endnote>
  <w:endnote w:type="continuationSeparator" w:id="0">
    <w:p w:rsidR="00225553" w:rsidRDefault="00225553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53" w:rsidRDefault="00225553" w:rsidP="00BF032B">
      <w:r>
        <w:separator/>
      </w:r>
    </w:p>
  </w:footnote>
  <w:footnote w:type="continuationSeparator" w:id="0">
    <w:p w:rsidR="00225553" w:rsidRDefault="00225553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25553"/>
    <w:rsid w:val="00335A7C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2021-02-03T09:33:00Z</dcterms:modified>
</cp:coreProperties>
</file>