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</w:t>
      </w:r>
      <w:r>
        <w:rPr>
          <w:rFonts w:hint="eastAsia" w:ascii="仿宋_GB2312" w:eastAsia="仿宋_GB2312"/>
          <w:color w:val="000000"/>
          <w:sz w:val="32"/>
          <w:szCs w:val="32"/>
        </w:rPr>
        <w:t>肥西县20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县公安局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警务辅助</w:t>
      </w:r>
      <w:r>
        <w:rPr>
          <w:rFonts w:hint="eastAsia" w:ascii="仿宋_GB2312" w:eastAsia="仿宋_GB2312"/>
          <w:color w:val="000000"/>
          <w:sz w:val="32"/>
          <w:szCs w:val="32"/>
        </w:rPr>
        <w:t>人员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警务辅助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附：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对违反有关规定已报名参加考试人员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51E06"/>
    <w:rsid w:val="3D1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2021-02-08T08:11:00Z</dcterms:created>
  <dc:creator>PC</dc:creator>
  <cp:lastModifiedBy>PC</cp:lastModifiedBy>
  <dcterms:modified xsi:type="dcterms:W3CDTF">2021-02-08T08:12:12Z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