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附件2</w:t>
      </w:r>
    </w:p>
    <w:p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体能测试项目及达标标准</w:t>
      </w:r>
    </w:p>
    <w:bookmarkEnd w:id="0"/>
    <w:p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498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hAnsi="黑体" w:eastAsia="黑体"/>
                <w:sz w:val="32"/>
                <w:szCs w:val="32"/>
              </w:rPr>
              <w:t>序号</w:t>
            </w:r>
          </w:p>
        </w:tc>
        <w:tc>
          <w:tcPr>
            <w:tcW w:w="449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hAnsi="黑体" w:eastAsia="黑体"/>
                <w:sz w:val="32"/>
                <w:szCs w:val="32"/>
              </w:rPr>
              <w:t>内容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hAnsi="黑体" w:eastAsia="黑体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</w:t>
            </w:r>
          </w:p>
        </w:tc>
        <w:tc>
          <w:tcPr>
            <w:tcW w:w="449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1500</w:t>
            </w:r>
            <w:r>
              <w:rPr>
                <w:rFonts w:eastAsia="仿宋_GB2312"/>
                <w:color w:val="000000"/>
                <w:sz w:val="32"/>
                <w:szCs w:val="32"/>
              </w:rPr>
              <w:t>米跑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color w:val="000000"/>
                <w:sz w:val="32"/>
                <w:szCs w:val="32"/>
              </w:rPr>
              <w:t>8＇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449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100米跑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15＂2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3</w:t>
            </w:r>
          </w:p>
        </w:tc>
        <w:tc>
          <w:tcPr>
            <w:tcW w:w="449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单杠引体向上（次）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4</w:t>
            </w:r>
          </w:p>
        </w:tc>
        <w:tc>
          <w:tcPr>
            <w:tcW w:w="449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双杠臂屈伸（次）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5</w:t>
            </w:r>
          </w:p>
        </w:tc>
        <w:tc>
          <w:tcPr>
            <w:tcW w:w="449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仰卧起坐（次/3分钟）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35</w:t>
            </w:r>
          </w:p>
        </w:tc>
      </w:tr>
    </w:tbl>
    <w:p>
      <w:pPr>
        <w:spacing w:line="240" w:lineRule="atLeast"/>
        <w:rPr>
          <w:rFonts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05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2021-02-22T03:22:05Z</dcterms:created>
  <dc:creator>Administrator</dc:creator>
  <cp:lastModifiedBy>Administrator</cp:lastModifiedBy>
  <dcterms:modified xsi:type="dcterms:W3CDTF">2021-02-22T03:22:14Z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