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</w:rPr>
        <w:t>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</w:rPr>
        <w:t>年长沙</w:t>
      </w:r>
      <w:r>
        <w:rPr>
          <w:rFonts w:hint="eastAsia" w:ascii="仿宋_GB2312" w:eastAsia="仿宋_GB2312"/>
          <w:color w:val="auto"/>
          <w:sz w:val="32"/>
          <w:lang w:eastAsia="zh-CN"/>
        </w:rPr>
        <w:t>市雷锋</w:t>
      </w:r>
      <w:r>
        <w:rPr>
          <w:rFonts w:hint="eastAsia" w:ascii="仿宋_GB2312" w:eastAsia="仿宋_GB2312"/>
          <w:color w:val="auto"/>
          <w:sz w:val="32"/>
        </w:rPr>
        <w:t>学校招聘编外教职工报名表</w:t>
      </w:r>
      <w:r>
        <w:rPr>
          <w:rFonts w:hint="eastAsia" w:ascii="仿宋_GB2312" w:eastAsia="仿宋_GB2312"/>
          <w:color w:val="auto"/>
          <w:sz w:val="32"/>
          <w:lang w:eastAsia="zh-CN"/>
        </w:rPr>
        <w:t>（短期）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01"/>
        <w:gridCol w:w="525"/>
        <w:gridCol w:w="430"/>
        <w:gridCol w:w="305"/>
        <w:gridCol w:w="88"/>
        <w:gridCol w:w="437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63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籍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是否免费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是否有班主任工作经验</w:t>
            </w:r>
          </w:p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及年限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认定学段、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移动：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固定：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)</w:t>
            </w: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止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毕业学校及专业／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有无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主要荣誉</w:t>
            </w:r>
          </w:p>
        </w:tc>
        <w:tc>
          <w:tcPr>
            <w:tcW w:w="80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0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C53BF"/>
    <w:rsid w:val="484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2020-08-20T12:43:00Z</dcterms:created>
  <dc:creator>Administrator</dc:creator>
  <cp:lastModifiedBy>段丽芬</cp:lastModifiedBy>
  <dcterms:modified xsi:type="dcterms:W3CDTF">2021-01-26T01:57:19Z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