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01" w:rsidRPr="003D4C7F" w:rsidRDefault="00943601" w:rsidP="000D4A0C">
      <w:pPr>
        <w:spacing w:line="1400" w:lineRule="exact"/>
        <w:jc w:val="center"/>
        <w:rPr>
          <w:rFonts w:ascii="方正粗宋_GBK" w:eastAsia="方正粗宋_GBK" w:hAnsi="华文中宋"/>
          <w:color w:val="FF0000"/>
          <w:spacing w:val="-20"/>
          <w:w w:val="50"/>
          <w:sz w:val="96"/>
          <w:szCs w:val="96"/>
        </w:rPr>
      </w:pPr>
      <w:r w:rsidRPr="003D4C7F">
        <w:rPr>
          <w:rFonts w:ascii="方正粗宋_GBK" w:eastAsia="方正粗宋_GBK" w:hAnsi="华文中宋" w:hint="eastAsia"/>
          <w:color w:val="FF0000"/>
          <w:spacing w:val="-20"/>
          <w:w w:val="50"/>
          <w:sz w:val="74"/>
          <w:szCs w:val="96"/>
        </w:rPr>
        <w:t>青岛市加快推进市域社会治理现代化工作领导小组办公室文件</w:t>
      </w:r>
    </w:p>
    <w:p w:rsidR="00943601" w:rsidRDefault="00943601" w:rsidP="000D4A0C">
      <w:pPr>
        <w:adjustRightInd w:val="0"/>
        <w:snapToGrid w:val="0"/>
        <w:spacing w:line="660" w:lineRule="exact"/>
        <w:jc w:val="center"/>
        <w:rPr>
          <w:rFonts w:ascii="仿宋_GB2312" w:eastAsia="仿宋_GB2312"/>
          <w:sz w:val="32"/>
          <w:szCs w:val="32"/>
        </w:rPr>
      </w:pPr>
    </w:p>
    <w:p w:rsidR="00943601" w:rsidRDefault="00943601" w:rsidP="000D4A0C">
      <w:pPr>
        <w:adjustRightInd w:val="0"/>
        <w:snapToGrid w:val="0"/>
        <w:spacing w:line="660" w:lineRule="exact"/>
        <w:jc w:val="center"/>
        <w:rPr>
          <w:rFonts w:ascii="仿宋_GB2312" w:eastAsia="仿宋_GB2312" w:hAnsi="Times New Roman"/>
          <w:color w:val="000000"/>
          <w:sz w:val="32"/>
          <w:szCs w:val="32"/>
        </w:rPr>
      </w:pPr>
      <w:r w:rsidRPr="00EC2063">
        <w:rPr>
          <w:rFonts w:ascii="仿宋_GB2312" w:eastAsia="仿宋_GB2312" w:hint="eastAsia"/>
          <w:sz w:val="32"/>
          <w:szCs w:val="32"/>
        </w:rPr>
        <w:t>青</w:t>
      </w:r>
      <w:r>
        <w:rPr>
          <w:rFonts w:ascii="仿宋_GB2312" w:eastAsia="仿宋_GB2312" w:hint="eastAsia"/>
          <w:sz w:val="32"/>
          <w:szCs w:val="32"/>
        </w:rPr>
        <w:t>域治办</w:t>
      </w:r>
      <w:r w:rsidRPr="00EC2063">
        <w:rPr>
          <w:rFonts w:ascii="仿宋_GB2312" w:eastAsia="仿宋_GB2312" w:hAnsi="Times New Roman" w:hint="eastAsia"/>
          <w:color w:val="000000"/>
          <w:sz w:val="32"/>
          <w:szCs w:val="32"/>
        </w:rPr>
        <w:t>〔</w:t>
      </w:r>
      <w:r w:rsidRPr="00EC2063">
        <w:rPr>
          <w:rFonts w:ascii="仿宋_GB2312" w:eastAsia="仿宋_GB2312" w:hAnsi="Times New Roman"/>
          <w:color w:val="000000"/>
          <w:sz w:val="32"/>
          <w:szCs w:val="32"/>
        </w:rPr>
        <w:t>2020</w:t>
      </w:r>
      <w:r w:rsidRPr="00EC2063">
        <w:rPr>
          <w:rFonts w:ascii="仿宋_GB2312" w:eastAsia="仿宋_GB2312" w:hAnsi="Times New Roman" w:hint="eastAsia"/>
          <w:color w:val="000000"/>
          <w:sz w:val="32"/>
          <w:szCs w:val="32"/>
        </w:rPr>
        <w:t>〕</w:t>
      </w:r>
      <w:r>
        <w:rPr>
          <w:rFonts w:ascii="仿宋_GB2312" w:eastAsia="仿宋_GB2312" w:hAnsi="Times New Roman"/>
          <w:color w:val="000000"/>
          <w:sz w:val="32"/>
          <w:szCs w:val="32"/>
        </w:rPr>
        <w:t>3</w:t>
      </w:r>
      <w:r w:rsidRPr="00EC2063">
        <w:rPr>
          <w:rFonts w:ascii="仿宋_GB2312" w:eastAsia="仿宋_GB2312" w:hAnsi="Times New Roman" w:hint="eastAsia"/>
          <w:color w:val="000000"/>
          <w:sz w:val="32"/>
          <w:szCs w:val="32"/>
        </w:rPr>
        <w:t>号</w:t>
      </w:r>
    </w:p>
    <w:p w:rsidR="00943601" w:rsidRPr="00EC2063" w:rsidRDefault="00943601" w:rsidP="000D4A0C">
      <w:pPr>
        <w:adjustRightInd w:val="0"/>
        <w:snapToGrid w:val="0"/>
        <w:spacing w:line="660" w:lineRule="exact"/>
        <w:jc w:val="center"/>
        <w:rPr>
          <w:rFonts w:ascii="方正小标宋_GBK" w:eastAsia="方正小标宋_GBK"/>
          <w:sz w:val="44"/>
          <w:szCs w:val="4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pt;margin-top:35.15pt;width:449.1pt;height:0;z-index:251658752" o:connectortype="straight" strokecolor="red" strokeweight="1.75pt">
            <v:shadow type="perspective" color="#622423" opacity=".5" offset="1pt" offset2="-1pt"/>
          </v:shape>
        </w:pict>
      </w:r>
    </w:p>
    <w:p w:rsidR="00943601" w:rsidRPr="00EC2063" w:rsidRDefault="00943601" w:rsidP="000D4A0C">
      <w:pPr>
        <w:adjustRightInd w:val="0"/>
        <w:snapToGrid w:val="0"/>
        <w:spacing w:line="460" w:lineRule="exact"/>
        <w:jc w:val="center"/>
        <w:rPr>
          <w:rFonts w:ascii="仿宋_GB2312" w:eastAsia="仿宋_GB2312"/>
          <w:sz w:val="32"/>
          <w:szCs w:val="32"/>
        </w:rPr>
      </w:pPr>
    </w:p>
    <w:p w:rsidR="00943601" w:rsidRPr="00EC2063" w:rsidRDefault="00943601" w:rsidP="00FA2C20">
      <w:pPr>
        <w:adjustRightInd w:val="0"/>
        <w:snapToGrid w:val="0"/>
        <w:spacing w:line="570" w:lineRule="exact"/>
        <w:jc w:val="center"/>
        <w:rPr>
          <w:rFonts w:ascii="方正小标宋_GBK" w:eastAsia="方正小标宋_GBK"/>
          <w:sz w:val="44"/>
          <w:szCs w:val="44"/>
        </w:rPr>
      </w:pPr>
    </w:p>
    <w:p w:rsidR="00943601" w:rsidRDefault="00943601" w:rsidP="00C979F7">
      <w:pPr>
        <w:spacing w:line="560" w:lineRule="exact"/>
        <w:jc w:val="center"/>
        <w:rPr>
          <w:rFonts w:ascii="方正小标宋_GBK" w:eastAsia="方正小标宋_GBK"/>
          <w:w w:val="90"/>
          <w:sz w:val="44"/>
          <w:szCs w:val="44"/>
        </w:rPr>
      </w:pPr>
      <w:r w:rsidRPr="00C979F7">
        <w:rPr>
          <w:rFonts w:ascii="方正小标宋_GBK" w:eastAsia="方正小标宋_GBK" w:hint="eastAsia"/>
          <w:w w:val="90"/>
          <w:sz w:val="44"/>
          <w:szCs w:val="44"/>
        </w:rPr>
        <w:t>关于印发《网格化服务管理工作规范（试行）》</w:t>
      </w:r>
    </w:p>
    <w:p w:rsidR="00943601" w:rsidRPr="00C979F7" w:rsidRDefault="00943601" w:rsidP="00C979F7">
      <w:pPr>
        <w:spacing w:line="560" w:lineRule="exact"/>
        <w:jc w:val="center"/>
        <w:rPr>
          <w:rFonts w:ascii="方正小标宋_GBK" w:eastAsia="方正小标宋_GBK"/>
          <w:w w:val="90"/>
          <w:sz w:val="44"/>
          <w:szCs w:val="44"/>
        </w:rPr>
      </w:pPr>
      <w:r w:rsidRPr="00C979F7">
        <w:rPr>
          <w:rFonts w:ascii="方正小标宋_GBK" w:eastAsia="方正小标宋_GBK" w:hint="eastAsia"/>
          <w:w w:val="90"/>
          <w:sz w:val="44"/>
          <w:szCs w:val="44"/>
        </w:rPr>
        <w:t>《网格员队伍规范化建设工作办法（试行）》的通知</w:t>
      </w: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600" w:lineRule="exact"/>
        <w:jc w:val="left"/>
        <w:rPr>
          <w:rFonts w:ascii="仿宋_GB2312" w:eastAsia="仿宋_GB2312"/>
          <w:sz w:val="32"/>
          <w:szCs w:val="32"/>
        </w:rPr>
      </w:pPr>
      <w:r>
        <w:rPr>
          <w:rFonts w:ascii="仿宋_GB2312" w:eastAsia="仿宋_GB2312" w:hint="eastAsia"/>
          <w:sz w:val="32"/>
          <w:szCs w:val="32"/>
        </w:rPr>
        <w:t>各区、市党委政法委，西海岸新区工委政法委，市加快推进市域社会治理现代化工作领导小组成员单位：</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hint="eastAsia"/>
          <w:sz w:val="32"/>
          <w:szCs w:val="32"/>
        </w:rPr>
        <w:t>为进一步规范基层网格化服务管理，加强城乡社区网格员队伍规范化建设，现将《网格化服务管理工作规范（试行）》《网格员队伍规范化建设工作办法（试行）》印发给你们，请结合实际，认真贯彻落实。</w:t>
      </w:r>
    </w:p>
    <w:p w:rsidR="00943601" w:rsidRDefault="00943601" w:rsidP="00BD7BFA">
      <w:pPr>
        <w:spacing w:line="600" w:lineRule="exact"/>
        <w:ind w:firstLineChars="200" w:firstLine="31680"/>
        <w:rPr>
          <w:rFonts w:ascii="仿宋_GB2312" w:eastAsia="仿宋_GB2312"/>
          <w:sz w:val="32"/>
          <w:szCs w:val="32"/>
        </w:rPr>
      </w:pPr>
    </w:p>
    <w:p w:rsidR="00943601" w:rsidRDefault="00943601" w:rsidP="00BD7BFA">
      <w:pPr>
        <w:spacing w:line="600" w:lineRule="exact"/>
        <w:ind w:firstLineChars="200" w:firstLine="3168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市加快推进市域社会治理现代化工作领导小组办公室</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12"/>
          <w:attr w:name="Month" w:val="10"/>
          <w:attr w:name="Year" w:val="2020"/>
        </w:smartTagPr>
        <w:smartTag w:uri="urn:schemas-microsoft-com:office:smarttags" w:element="chsdate">
          <w:smartTagPr>
            <w:attr w:name="IsROCDate" w:val="False"/>
            <w:attr w:name="IsLunarDate" w:val="False"/>
            <w:attr w:name="Day" w:val="12"/>
            <w:attr w:name="Month" w:val="10"/>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12</w:t>
          </w:r>
          <w:r>
            <w:rPr>
              <w:rFonts w:ascii="仿宋_GB2312" w:eastAsia="仿宋_GB2312" w:hint="eastAsia"/>
              <w:sz w:val="32"/>
              <w:szCs w:val="32"/>
            </w:rPr>
            <w:t>日</w:t>
          </w:r>
        </w:smartTag>
      </w:smartTag>
    </w:p>
    <w:p w:rsidR="00943601" w:rsidRDefault="00943601" w:rsidP="00BD7BFA">
      <w:pPr>
        <w:spacing w:line="600" w:lineRule="exact"/>
        <w:ind w:firstLineChars="200" w:firstLine="31680"/>
        <w:rPr>
          <w:rFonts w:ascii="仿宋_GB2312" w:eastAsia="仿宋_GB2312"/>
          <w:sz w:val="32"/>
          <w:szCs w:val="32"/>
        </w:rPr>
      </w:pPr>
    </w:p>
    <w:p w:rsidR="00943601" w:rsidRDefault="00943601" w:rsidP="00BD7BFA">
      <w:pPr>
        <w:spacing w:line="600" w:lineRule="exact"/>
        <w:ind w:firstLineChars="200" w:firstLine="31680"/>
        <w:rPr>
          <w:rFonts w:ascii="仿宋_GB2312" w:eastAsia="仿宋_GB2312"/>
          <w:sz w:val="32"/>
          <w:szCs w:val="32"/>
        </w:rPr>
      </w:pPr>
    </w:p>
    <w:p w:rsidR="00943601" w:rsidRDefault="00943601" w:rsidP="008E4F79">
      <w:pPr>
        <w:spacing w:line="560" w:lineRule="exact"/>
        <w:jc w:val="center"/>
        <w:rPr>
          <w:rFonts w:ascii="方正小标宋_GBK" w:eastAsia="方正小标宋_GBK"/>
          <w:sz w:val="44"/>
          <w:szCs w:val="44"/>
        </w:rPr>
      </w:pPr>
      <w:r>
        <w:rPr>
          <w:rFonts w:ascii="方正小标宋_GBK" w:eastAsia="方正小标宋_GBK" w:hint="eastAsia"/>
          <w:sz w:val="44"/>
          <w:szCs w:val="44"/>
        </w:rPr>
        <w:t>网格化服务管理工作规范（试行）</w:t>
      </w: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hint="eastAsia"/>
          <w:sz w:val="32"/>
          <w:szCs w:val="32"/>
        </w:rPr>
        <w:t>为切实加强基层网格化服务管理规范化建设，提高市域社会治理能力和水平，根据省委政法委《加强网格化服务管理规范化建设指导意见（试行）》要求，制定本规范。</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一、网格工作体系</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1</w:t>
      </w:r>
      <w:r w:rsidRPr="00C979F7">
        <w:rPr>
          <w:rFonts w:ascii="楷体_GB2312" w:eastAsia="楷体_GB2312" w:hint="eastAsia"/>
          <w:b/>
          <w:bCs/>
          <w:sz w:val="32"/>
          <w:szCs w:val="32"/>
        </w:rPr>
        <w:t>、市级层面，</w:t>
      </w:r>
      <w:r>
        <w:rPr>
          <w:rFonts w:ascii="仿宋_GB2312" w:eastAsia="仿宋_GB2312" w:hint="eastAsia"/>
          <w:sz w:val="32"/>
          <w:szCs w:val="32"/>
        </w:rPr>
        <w:t>市委政法委牵头抓总，依托市加快推进市域社会治理现代化工作领导小组，指导推动各级综治中心规范化建设、实体化运行，统筹协调推进相关部门网格化服务管理工作融合发展。</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2</w:t>
      </w:r>
      <w:r w:rsidRPr="00C979F7">
        <w:rPr>
          <w:rFonts w:ascii="楷体_GB2312" w:eastAsia="楷体_GB2312" w:hint="eastAsia"/>
          <w:b/>
          <w:bCs/>
          <w:sz w:val="32"/>
          <w:szCs w:val="32"/>
        </w:rPr>
        <w:t>、区（市）层面，</w:t>
      </w:r>
      <w:r>
        <w:rPr>
          <w:rFonts w:ascii="仿宋_GB2312" w:eastAsia="仿宋_GB2312" w:hint="eastAsia"/>
          <w:sz w:val="32"/>
          <w:szCs w:val="32"/>
        </w:rPr>
        <w:t>区（市）党委、政府分管部门负责统筹推进辖区网格化服务管理工作，与综治中心一体化管理运行，组织、公安、司法、民政、市场监管、发改、财政、大数据、金融、生态环境等相关部门在各自职责范围内，履行网格化服务管理工作的指导、推动、保障职责。</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3</w:t>
      </w:r>
      <w:r w:rsidRPr="00C979F7">
        <w:rPr>
          <w:rFonts w:ascii="楷体_GB2312" w:eastAsia="楷体_GB2312" w:hint="eastAsia"/>
          <w:b/>
          <w:bCs/>
          <w:sz w:val="32"/>
          <w:szCs w:val="32"/>
        </w:rPr>
        <w:t>、街道（镇）层面，</w:t>
      </w:r>
      <w:r>
        <w:rPr>
          <w:rFonts w:ascii="仿宋_GB2312" w:eastAsia="仿宋_GB2312" w:hint="eastAsia"/>
          <w:sz w:val="32"/>
          <w:szCs w:val="32"/>
        </w:rPr>
        <w:t>依托街道（镇）综治中心，组织实施辖区内网格化服务管理工作。</w:t>
      </w:r>
    </w:p>
    <w:p w:rsidR="00943601" w:rsidRDefault="00943601" w:rsidP="00BD7BFA">
      <w:pPr>
        <w:spacing w:line="600" w:lineRule="exact"/>
        <w:ind w:firstLineChars="200" w:firstLine="31680"/>
        <w:rPr>
          <w:rFonts w:ascii="楷体_GB2312" w:eastAsia="楷体_GB2312"/>
          <w:sz w:val="32"/>
          <w:szCs w:val="32"/>
        </w:rPr>
      </w:pPr>
      <w:r w:rsidRPr="00C979F7">
        <w:rPr>
          <w:rFonts w:ascii="楷体_GB2312" w:eastAsia="楷体_GB2312"/>
          <w:b/>
          <w:bCs/>
          <w:sz w:val="32"/>
          <w:szCs w:val="32"/>
        </w:rPr>
        <w:t>4</w:t>
      </w:r>
      <w:r w:rsidRPr="00C979F7">
        <w:rPr>
          <w:rFonts w:ascii="楷体_GB2312" w:eastAsia="楷体_GB2312" w:hint="eastAsia"/>
          <w:b/>
          <w:bCs/>
          <w:sz w:val="32"/>
          <w:szCs w:val="32"/>
        </w:rPr>
        <w:t>、社区（村）层面，</w:t>
      </w:r>
      <w:r>
        <w:rPr>
          <w:rFonts w:ascii="仿宋_GB2312" w:eastAsia="仿宋_GB2312" w:hint="eastAsia"/>
          <w:sz w:val="32"/>
          <w:szCs w:val="32"/>
        </w:rPr>
        <w:t>贯彻执行上级工作部署，结合基层实际，具体组织开展网格化服务管理工作。</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二、网格融合优化</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1</w:t>
      </w:r>
      <w:r w:rsidRPr="00C979F7">
        <w:rPr>
          <w:rFonts w:ascii="楷体_GB2312" w:eastAsia="楷体_GB2312" w:hint="eastAsia"/>
          <w:b/>
          <w:bCs/>
          <w:sz w:val="32"/>
          <w:szCs w:val="32"/>
        </w:rPr>
        <w:t>、合理划分网格。</w:t>
      </w:r>
      <w:r>
        <w:rPr>
          <w:rFonts w:ascii="仿宋_GB2312" w:eastAsia="仿宋_GB2312" w:hint="eastAsia"/>
          <w:sz w:val="32"/>
          <w:szCs w:val="32"/>
        </w:rPr>
        <w:t>根据“条块结合、以块为主”的原则，城乡社区按照常住</w:t>
      </w:r>
      <w:r>
        <w:rPr>
          <w:rFonts w:ascii="仿宋_GB2312" w:eastAsia="仿宋_GB2312"/>
          <w:sz w:val="32"/>
          <w:szCs w:val="32"/>
        </w:rPr>
        <w:t>300-500</w:t>
      </w:r>
      <w:r>
        <w:rPr>
          <w:rFonts w:ascii="仿宋_GB2312" w:eastAsia="仿宋_GB2312" w:hint="eastAsia"/>
          <w:sz w:val="32"/>
          <w:szCs w:val="32"/>
        </w:rPr>
        <w:t>户或</w:t>
      </w:r>
      <w:r>
        <w:rPr>
          <w:rFonts w:ascii="仿宋_GB2312" w:eastAsia="仿宋_GB2312"/>
          <w:sz w:val="32"/>
          <w:szCs w:val="32"/>
        </w:rPr>
        <w:t>1000</w:t>
      </w:r>
      <w:r>
        <w:rPr>
          <w:rFonts w:ascii="仿宋_GB2312" w:eastAsia="仿宋_GB2312" w:hint="eastAsia"/>
          <w:sz w:val="32"/>
          <w:szCs w:val="32"/>
        </w:rPr>
        <w:t>人左右为一网格、行政村为一个或多个网格的标准设置，同时，要将相临的山地、林地、工地、水库、湖泊等区域纳入网格服务管理范畴，可按照当地实际合理确定网格规模。对相对独立的各类园区、厂区、景区、商圈市场、商务楼宇、学校、医院等企事业单位划分专属网格，与城乡社区网格相互配合、工作联动，实现网格化服务管理全覆盖、无盲点。对已划定的网格全面审核，对存在问题的集中整改，合理确定网格大小。</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2</w:t>
      </w:r>
      <w:r w:rsidRPr="00C979F7">
        <w:rPr>
          <w:rFonts w:ascii="楷体_GB2312" w:eastAsia="楷体_GB2312" w:hint="eastAsia"/>
          <w:b/>
          <w:bCs/>
          <w:sz w:val="32"/>
          <w:szCs w:val="32"/>
        </w:rPr>
        <w:t>、整合网格功能。</w:t>
      </w:r>
      <w:r>
        <w:rPr>
          <w:rFonts w:ascii="仿宋_GB2312" w:eastAsia="仿宋_GB2312" w:hint="eastAsia"/>
          <w:sz w:val="32"/>
          <w:szCs w:val="32"/>
        </w:rPr>
        <w:t>按照多网合一、整合资源、提升治理效能的要求，将相关部门设置的多个网格整合为一个综合网格，全力推进网格融合，建强网格党组织，选优配强网格党组织书记。凡涉及党的建设、社会保障、城市管理、应急管理、社会救助、市场监管、生态环境等职能部门需依靠网格开展业务工作的，均以此网格体系为基础开展工作，有特殊要求的除外。</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3</w:t>
      </w:r>
      <w:r w:rsidRPr="00C979F7">
        <w:rPr>
          <w:rFonts w:ascii="楷体_GB2312" w:eastAsia="楷体_GB2312" w:hint="eastAsia"/>
          <w:b/>
          <w:bCs/>
          <w:sz w:val="32"/>
          <w:szCs w:val="32"/>
        </w:rPr>
        <w:t>、统一网格编码。</w:t>
      </w:r>
      <w:r>
        <w:rPr>
          <w:rFonts w:ascii="仿宋_GB2312" w:eastAsia="仿宋_GB2312" w:hint="eastAsia"/>
          <w:sz w:val="32"/>
          <w:szCs w:val="32"/>
        </w:rPr>
        <w:t>网格一经划定，即作为基层综合服务管理基本单元，并根据全省统一编制确定编码，</w:t>
      </w:r>
      <w:r>
        <w:rPr>
          <w:rFonts w:ascii="仿宋_GB2312" w:eastAsia="仿宋_GB2312" w:cs="仿宋_GB2312" w:hint="eastAsia"/>
          <w:sz w:val="32"/>
          <w:szCs w:val="32"/>
        </w:rPr>
        <w:t>网格编码由</w:t>
      </w:r>
      <w:r>
        <w:rPr>
          <w:rFonts w:ascii="仿宋_GB2312" w:eastAsia="仿宋_GB2312" w:cs="仿宋_GB2312"/>
          <w:sz w:val="32"/>
          <w:szCs w:val="32"/>
        </w:rPr>
        <w:t>19</w:t>
      </w:r>
      <w:r>
        <w:rPr>
          <w:rFonts w:ascii="仿宋_GB2312" w:eastAsia="仿宋_GB2312" w:cs="仿宋_GB2312" w:hint="eastAsia"/>
          <w:sz w:val="32"/>
          <w:szCs w:val="32"/>
        </w:rPr>
        <w:t>位数字组成。社区建设格局发生重大变化时，应当适时调整网格布局和</w:t>
      </w:r>
      <w:r>
        <w:rPr>
          <w:rFonts w:ascii="仿宋_GB2312" w:eastAsia="仿宋_GB2312" w:hint="eastAsia"/>
          <w:sz w:val="32"/>
          <w:szCs w:val="32"/>
        </w:rPr>
        <w:t>网格编码</w:t>
      </w:r>
      <w:r>
        <w:rPr>
          <w:rFonts w:ascii="仿宋_GB2312" w:eastAsia="仿宋_GB2312" w:cs="仿宋_GB2312" w:hint="eastAsia"/>
          <w:sz w:val="32"/>
          <w:szCs w:val="32"/>
        </w:rPr>
        <w:t>。</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三、网格工作力量</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1</w:t>
      </w:r>
      <w:r w:rsidRPr="00C979F7">
        <w:rPr>
          <w:rFonts w:ascii="楷体_GB2312" w:eastAsia="楷体_GB2312" w:hint="eastAsia"/>
          <w:b/>
          <w:bCs/>
          <w:sz w:val="32"/>
          <w:szCs w:val="32"/>
        </w:rPr>
        <w:t>、配备专、兼职网格员。</w:t>
      </w:r>
      <w:r>
        <w:rPr>
          <w:rFonts w:ascii="仿宋_GB2312" w:eastAsia="仿宋_GB2312" w:hint="eastAsia"/>
          <w:sz w:val="32"/>
          <w:szCs w:val="32"/>
        </w:rPr>
        <w:t>每个网格应至少配备</w:t>
      </w:r>
      <w:r>
        <w:rPr>
          <w:rFonts w:ascii="仿宋_GB2312" w:eastAsia="仿宋_GB2312"/>
          <w:sz w:val="32"/>
          <w:szCs w:val="32"/>
        </w:rPr>
        <w:t>1</w:t>
      </w:r>
      <w:r>
        <w:rPr>
          <w:rFonts w:ascii="仿宋_GB2312" w:eastAsia="仿宋_GB2312" w:hint="eastAsia"/>
          <w:sz w:val="32"/>
          <w:szCs w:val="32"/>
        </w:rPr>
        <w:t>名专职网格员，根据工作需要，</w:t>
      </w:r>
      <w:r>
        <w:rPr>
          <w:rFonts w:ascii="仿宋_GB2312" w:eastAsia="仿宋_GB2312"/>
          <w:sz w:val="32"/>
          <w:szCs w:val="32"/>
        </w:rPr>
        <w:t>1</w:t>
      </w:r>
      <w:r>
        <w:rPr>
          <w:rFonts w:ascii="仿宋_GB2312" w:eastAsia="仿宋_GB2312" w:hint="eastAsia"/>
          <w:sz w:val="32"/>
          <w:szCs w:val="32"/>
        </w:rPr>
        <w:t>名专职网格员也可负责两个以上网格工作。每个网格根据实际确定兼职网格员数量，组织发动辖区热心群众，整合行业部门下沉基层的工作力量，担任兼职网格员。配备多名网格员的网格可设网格长</w:t>
      </w:r>
      <w:r>
        <w:rPr>
          <w:rFonts w:ascii="仿宋_GB2312" w:eastAsia="仿宋_GB2312"/>
          <w:sz w:val="32"/>
          <w:szCs w:val="32"/>
        </w:rPr>
        <w:t>1</w:t>
      </w:r>
      <w:r>
        <w:rPr>
          <w:rFonts w:ascii="仿宋_GB2312" w:eastAsia="仿宋_GB2312" w:hint="eastAsia"/>
          <w:sz w:val="32"/>
          <w:szCs w:val="32"/>
        </w:rPr>
        <w:t>名，相邻多个网格可设网格指导员</w:t>
      </w:r>
      <w:r>
        <w:rPr>
          <w:rFonts w:ascii="仿宋_GB2312" w:eastAsia="仿宋_GB2312"/>
          <w:sz w:val="32"/>
          <w:szCs w:val="32"/>
        </w:rPr>
        <w:t>1</w:t>
      </w:r>
      <w:r>
        <w:rPr>
          <w:rFonts w:ascii="仿宋_GB2312" w:eastAsia="仿宋_GB2312" w:hint="eastAsia"/>
          <w:sz w:val="32"/>
          <w:szCs w:val="32"/>
        </w:rPr>
        <w:t>名，网格长和网格指导员可由包（驻）社区（村）的街道（镇）干部、社区（村）“两委”成员、网格党组织书记、社区民警等担任。</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2</w:t>
      </w:r>
      <w:r w:rsidRPr="00C979F7">
        <w:rPr>
          <w:rFonts w:ascii="楷体_GB2312" w:eastAsia="楷体_GB2312" w:hint="eastAsia"/>
          <w:b/>
          <w:bCs/>
          <w:sz w:val="32"/>
          <w:szCs w:val="32"/>
        </w:rPr>
        <w:t>、实行上岗公示。</w:t>
      </w:r>
      <w:r>
        <w:rPr>
          <w:rFonts w:ascii="仿宋_GB2312" w:eastAsia="仿宋_GB2312" w:hint="eastAsia"/>
          <w:sz w:val="32"/>
          <w:szCs w:val="32"/>
        </w:rPr>
        <w:t>在网格内醒目位置设置公示牌，公示网格长和专兼职网格员姓名、照片、联系电话、工作职责、监督电话等信息；制作发放民情联系卡，方便群众联系；网格员佩戴相应身份标识开展工作，可统一服装，接受社会监督。</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3</w:t>
      </w:r>
      <w:r w:rsidRPr="00C979F7">
        <w:rPr>
          <w:rFonts w:ascii="楷体_GB2312" w:eastAsia="楷体_GB2312" w:hint="eastAsia"/>
          <w:b/>
          <w:bCs/>
          <w:sz w:val="32"/>
          <w:szCs w:val="32"/>
        </w:rPr>
        <w:t>、整合工作队伍。</w:t>
      </w:r>
      <w:r>
        <w:rPr>
          <w:rFonts w:ascii="仿宋_GB2312" w:eastAsia="仿宋_GB2312" w:hint="eastAsia"/>
          <w:sz w:val="32"/>
          <w:szCs w:val="32"/>
        </w:rPr>
        <w:t>将网格内有关协辅力量统一纳入网格管理，吸收辖区党员、社区工作者、楼院长、物业职工、共青团员、妇联执委、残协委员、社区志愿者和人大代表、政协委员等进入网格，健全街道（镇）干部、执法力量、驻地单位下沉网格常态化机制，组建网格工作团队，做到“网格呼叫、街社响应、部门报到”，建立工作台账，实现党的建设、综合治理、应急管理、民生服务等工作队伍形成合力。</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四、网格管理事项</w:t>
      </w:r>
    </w:p>
    <w:p w:rsidR="00943601" w:rsidRDefault="00943601" w:rsidP="00BD7BFA">
      <w:pPr>
        <w:spacing w:line="600" w:lineRule="exact"/>
        <w:ind w:firstLineChars="200" w:firstLine="31680"/>
        <w:rPr>
          <w:rFonts w:ascii="仿宋_GB2312" w:eastAsia="仿宋_GB2312" w:cs="仿宋_GB2312"/>
          <w:sz w:val="32"/>
          <w:szCs w:val="32"/>
        </w:rPr>
      </w:pPr>
      <w:r w:rsidRPr="00C979F7">
        <w:rPr>
          <w:rFonts w:ascii="楷体_GB2312" w:eastAsia="楷体_GB2312"/>
          <w:b/>
          <w:bCs/>
          <w:sz w:val="32"/>
          <w:szCs w:val="32"/>
        </w:rPr>
        <w:t>1</w:t>
      </w:r>
      <w:r w:rsidRPr="00C979F7">
        <w:rPr>
          <w:rFonts w:ascii="楷体_GB2312" w:eastAsia="楷体_GB2312" w:hint="eastAsia"/>
          <w:b/>
          <w:bCs/>
          <w:sz w:val="32"/>
          <w:szCs w:val="32"/>
        </w:rPr>
        <w:t>、实行清单管理。</w:t>
      </w:r>
      <w:r>
        <w:rPr>
          <w:rFonts w:ascii="仿宋_GB2312" w:eastAsia="仿宋_GB2312" w:cs="仿宋_GB2312" w:hint="eastAsia"/>
          <w:sz w:val="32"/>
          <w:szCs w:val="32"/>
        </w:rPr>
        <w:t>依据《山东省城乡社区网格化服务管理规范》，</w:t>
      </w:r>
      <w:r>
        <w:rPr>
          <w:rFonts w:ascii="仿宋_GB2312" w:eastAsia="仿宋_GB2312" w:cs="仿宋_GB2312"/>
          <w:sz w:val="32"/>
          <w:szCs w:val="32"/>
        </w:rPr>
        <w:t>2020</w:t>
      </w:r>
      <w:r>
        <w:rPr>
          <w:rFonts w:ascii="仿宋_GB2312" w:eastAsia="仿宋_GB2312" w:cs="仿宋_GB2312" w:hint="eastAsia"/>
          <w:sz w:val="32"/>
          <w:szCs w:val="32"/>
        </w:rPr>
        <w:t>年底前，建立涵盖基础信息采集、社情民意收集、安全隐患排查、矛盾纠纷化解、社会心理服务、法律法规宣传、公共服务代办等内容的网格服务管理事项清单，具体参照《网格事项指导清单》（附件</w:t>
      </w:r>
      <w:r>
        <w:rPr>
          <w:rFonts w:ascii="仿宋_GB2312" w:eastAsia="仿宋_GB2312" w:cs="仿宋_GB2312"/>
          <w:sz w:val="32"/>
          <w:szCs w:val="32"/>
        </w:rPr>
        <w:t>1</w:t>
      </w:r>
      <w:r>
        <w:rPr>
          <w:rFonts w:ascii="仿宋_GB2312" w:eastAsia="仿宋_GB2312" w:cs="仿宋_GB2312" w:hint="eastAsia"/>
          <w:sz w:val="32"/>
          <w:szCs w:val="32"/>
        </w:rPr>
        <w:t>）。</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2</w:t>
      </w:r>
      <w:r w:rsidRPr="00C979F7">
        <w:rPr>
          <w:rFonts w:ascii="楷体_GB2312" w:eastAsia="楷体_GB2312" w:hint="eastAsia"/>
          <w:b/>
          <w:bCs/>
          <w:sz w:val="32"/>
          <w:szCs w:val="32"/>
        </w:rPr>
        <w:t>、严格事项准入。</w:t>
      </w:r>
      <w:r>
        <w:rPr>
          <w:rFonts w:ascii="仿宋_GB2312" w:eastAsia="仿宋_GB2312" w:hint="eastAsia"/>
          <w:sz w:val="32"/>
          <w:szCs w:val="32"/>
        </w:rPr>
        <w:t>凡不在网格服务管理事项清单内的事项，需要网格员协助开展的，由区（市）级以上职能部门提出，经同级加快推进市域社会治理现代化工作领导小组办公室审核同意、综治中心（网格化服务管理中心）部署后方可实施；街道（镇）增加清单以外的事项，要向区（市）加快推进市域社会治理现代化工作领导小组办公室提出，由综治中心（网格化服务管理中心）实施。未经同级加快推进市域社会治理现代化工作领导小组办公室同意，不得随意增加网格职责以外的工作任务，有关禁入事项按照《网格事项禁入清单》（附件</w:t>
      </w:r>
      <w:r>
        <w:rPr>
          <w:rFonts w:ascii="仿宋_GB2312" w:eastAsia="仿宋_GB2312"/>
          <w:sz w:val="32"/>
          <w:szCs w:val="32"/>
        </w:rPr>
        <w:t>2</w:t>
      </w:r>
      <w:r>
        <w:rPr>
          <w:rFonts w:ascii="仿宋_GB2312" w:eastAsia="仿宋_GB2312" w:hint="eastAsia"/>
          <w:sz w:val="32"/>
          <w:szCs w:val="32"/>
        </w:rPr>
        <w:t>）执行。</w:t>
      </w:r>
    </w:p>
    <w:p w:rsidR="00943601" w:rsidRDefault="00943601" w:rsidP="00BD7BFA">
      <w:pPr>
        <w:pStyle w:val="CommentText"/>
        <w:spacing w:line="600" w:lineRule="exact"/>
        <w:ind w:firstLineChars="200" w:firstLine="31680"/>
        <w:rPr>
          <w:rFonts w:ascii="仿宋_GB2312" w:eastAsia="仿宋_GB2312"/>
          <w:sz w:val="32"/>
          <w:szCs w:val="32"/>
        </w:rPr>
      </w:pPr>
      <w:r w:rsidRPr="00C979F7">
        <w:rPr>
          <w:rFonts w:ascii="楷体_GB2312" w:eastAsia="楷体_GB2312"/>
          <w:b/>
          <w:bCs/>
          <w:sz w:val="32"/>
          <w:szCs w:val="32"/>
        </w:rPr>
        <w:t>3</w:t>
      </w:r>
      <w:r w:rsidRPr="00C979F7">
        <w:rPr>
          <w:rFonts w:ascii="楷体_GB2312" w:eastAsia="楷体_GB2312" w:hint="eastAsia"/>
          <w:b/>
          <w:bCs/>
          <w:sz w:val="32"/>
          <w:szCs w:val="32"/>
        </w:rPr>
        <w:t>、实施退出机制。</w:t>
      </w:r>
      <w:r>
        <w:rPr>
          <w:rFonts w:ascii="仿宋_GB2312" w:eastAsia="仿宋_GB2312" w:hint="eastAsia"/>
          <w:sz w:val="32"/>
          <w:szCs w:val="32"/>
        </w:rPr>
        <w:t>对因情况变化不再需要由网格员承担的工作，由区（市）综治中心（网格化服务管理中心）提出，同级加快推进市域社会治理现代化工作领导小组办公室审核同意后退出。区（市）准入、退出事项须报市网格化服务管理中心备案。</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五、网格工作流程</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1</w:t>
      </w:r>
      <w:r w:rsidRPr="00C979F7">
        <w:rPr>
          <w:rFonts w:ascii="楷体_GB2312" w:eastAsia="楷体_GB2312" w:hint="eastAsia"/>
          <w:b/>
          <w:bCs/>
          <w:sz w:val="32"/>
          <w:szCs w:val="32"/>
        </w:rPr>
        <w:t>、巡查走访。</w:t>
      </w:r>
      <w:r>
        <w:rPr>
          <w:rFonts w:ascii="仿宋_GB2312" w:eastAsia="仿宋_GB2312" w:hint="eastAsia"/>
          <w:sz w:val="32"/>
          <w:szCs w:val="32"/>
        </w:rPr>
        <w:t>网格员每天对网格例行巡查走访，每月进行一次全面排查走访，对流动人口租住户、生活困难家庭、重点人员、特殊人群等登门走访，走访情况及时录入网格化信息系统。要合理安排入户走访时间，注意方式方法，保护个人隐私。</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2</w:t>
      </w:r>
      <w:r w:rsidRPr="00C979F7">
        <w:rPr>
          <w:rFonts w:ascii="楷体_GB2312" w:eastAsia="楷体_GB2312" w:hint="eastAsia"/>
          <w:b/>
          <w:bCs/>
          <w:sz w:val="32"/>
          <w:szCs w:val="32"/>
        </w:rPr>
        <w:t>、首办负责。</w:t>
      </w:r>
      <w:r>
        <w:rPr>
          <w:rFonts w:ascii="仿宋_GB2312" w:eastAsia="仿宋_GB2312" w:hint="eastAsia"/>
          <w:sz w:val="32"/>
          <w:szCs w:val="32"/>
        </w:rPr>
        <w:t>对网格排查发现的群众诉求、问题隐患、矛盾纠纷等，网格员履行首接初办职责，将办理情况及时录入网格化信息系统，处理不了的应及时报告综治中心（网格化服务管理中心）进行处置，同时将情况录入网格化信息系统备案。对群众反映的信访事项，应分门别类纳入矛盾纠纷化解、公共服务代办、重点人群服务管理等网格工作内容中，一并予以推动办理。</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3</w:t>
      </w:r>
      <w:r w:rsidRPr="00C979F7">
        <w:rPr>
          <w:rFonts w:ascii="楷体_GB2312" w:eastAsia="楷体_GB2312" w:hint="eastAsia"/>
          <w:b/>
          <w:bCs/>
          <w:sz w:val="32"/>
          <w:szCs w:val="32"/>
        </w:rPr>
        <w:t>、规范转办。</w:t>
      </w:r>
      <w:r>
        <w:rPr>
          <w:rFonts w:ascii="仿宋_GB2312" w:eastAsia="仿宋_GB2312" w:hint="eastAsia"/>
          <w:sz w:val="32"/>
          <w:szCs w:val="32"/>
        </w:rPr>
        <w:t>各级综治中心（网格化服务管理中心）对工作中发现或下级综治中心（网格化服务管理中心）、网格员上报的群众诉求、问题隐患、矛盾纠纷等，属于本单位或同级相关部门职责范围的，及时解决或分流至相关部门解决；对涉及多个部门需要协调的问题，及时向党委政府报告；属于下级综治中心（网格化服务管理中心）职责范围的，及时交办；需要上级综治中心（网格化服务管理中心）协调的，及时上报。</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4</w:t>
      </w:r>
      <w:r w:rsidRPr="00C979F7">
        <w:rPr>
          <w:rFonts w:ascii="楷体_GB2312" w:eastAsia="楷体_GB2312" w:hint="eastAsia"/>
          <w:b/>
          <w:bCs/>
          <w:sz w:val="32"/>
          <w:szCs w:val="32"/>
        </w:rPr>
        <w:t>、反馈存档。</w:t>
      </w:r>
      <w:r>
        <w:rPr>
          <w:rFonts w:ascii="仿宋_GB2312" w:eastAsia="仿宋_GB2312" w:hint="eastAsia"/>
          <w:sz w:val="32"/>
          <w:szCs w:val="32"/>
        </w:rPr>
        <w:t>对分流、交办事项，相关职能部门和下级综治中心（网格化服务管理中心）应在规定时限内办结，并按程序报告办理结果；综治中心（网格化服务管理中心）及时将办理结果反馈给网格员和有关单位、群众。各级综治中心（网格化服务管理中心）建立事件流转办理电子档案，做到可追溯、可监管，对网格员发现问题隐患处置反馈率达到</w:t>
      </w:r>
      <w:r>
        <w:rPr>
          <w:rFonts w:ascii="仿宋_GB2312" w:eastAsia="仿宋_GB2312"/>
          <w:sz w:val="32"/>
          <w:szCs w:val="32"/>
        </w:rPr>
        <w:t>100%</w:t>
      </w:r>
      <w:r>
        <w:rPr>
          <w:rFonts w:ascii="仿宋_GB2312" w:eastAsia="仿宋_GB2312" w:hint="eastAsia"/>
          <w:sz w:val="32"/>
          <w:szCs w:val="32"/>
        </w:rPr>
        <w:t>。</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5</w:t>
      </w:r>
      <w:r w:rsidRPr="00C979F7">
        <w:rPr>
          <w:rFonts w:ascii="楷体_GB2312" w:eastAsia="楷体_GB2312" w:hint="eastAsia"/>
          <w:b/>
          <w:bCs/>
          <w:sz w:val="32"/>
          <w:szCs w:val="32"/>
        </w:rPr>
        <w:t>、定期调度。</w:t>
      </w:r>
      <w:r>
        <w:rPr>
          <w:rFonts w:ascii="仿宋_GB2312" w:eastAsia="仿宋_GB2312" w:hint="eastAsia"/>
          <w:sz w:val="32"/>
          <w:szCs w:val="32"/>
        </w:rPr>
        <w:t>各区（市）、街道（镇）建立网格化工作联席会议制度，每月对网格化服务管理工作进行调度，讲评工作，分析问题，部署任务。社区（村）定期召开由网格党组书记、网格长、网格员等参加的民情分析会或工作碰头会，对辖区内的社情民意进行梳理分析，明确工作任务、研究解决问题。</w:t>
      </w:r>
    </w:p>
    <w:p w:rsidR="00943601" w:rsidRDefault="00943601" w:rsidP="00BD7BFA">
      <w:pPr>
        <w:spacing w:line="600" w:lineRule="exact"/>
        <w:ind w:firstLineChars="200" w:firstLine="31680"/>
        <w:rPr>
          <w:rFonts w:ascii="楷体_GB2312" w:eastAsia="楷体_GB2312"/>
          <w:sz w:val="32"/>
          <w:szCs w:val="32"/>
        </w:rPr>
      </w:pPr>
      <w:r w:rsidRPr="00C979F7">
        <w:rPr>
          <w:rFonts w:ascii="楷体_GB2312" w:eastAsia="楷体_GB2312"/>
          <w:b/>
          <w:bCs/>
          <w:sz w:val="32"/>
          <w:szCs w:val="32"/>
        </w:rPr>
        <w:t>6</w:t>
      </w:r>
      <w:r w:rsidRPr="00C979F7">
        <w:rPr>
          <w:rFonts w:ascii="楷体_GB2312" w:eastAsia="楷体_GB2312" w:hint="eastAsia"/>
          <w:b/>
          <w:bCs/>
          <w:sz w:val="32"/>
          <w:szCs w:val="32"/>
        </w:rPr>
        <w:t>、通报考核。</w:t>
      </w:r>
      <w:r>
        <w:rPr>
          <w:rFonts w:ascii="仿宋_GB2312" w:eastAsia="仿宋_GB2312" w:hint="eastAsia"/>
          <w:sz w:val="32"/>
          <w:szCs w:val="32"/>
        </w:rPr>
        <w:t>综治中心（网格化服务管理中心）对相关职能部门和下级综治中心（网格化服务管理中心）办理分流、交办事项的完成情况定期进行通报。工作成效按照年度综治工作（平安建设）考核标准赋分。</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六、网格提质增效</w:t>
      </w:r>
    </w:p>
    <w:p w:rsidR="00943601" w:rsidRDefault="00943601" w:rsidP="00BD7BFA">
      <w:pPr>
        <w:spacing w:line="600" w:lineRule="exact"/>
        <w:ind w:firstLineChars="200" w:firstLine="31680"/>
        <w:rPr>
          <w:rFonts w:ascii="楷体_GB2312" w:eastAsia="楷体_GB2312"/>
          <w:sz w:val="32"/>
          <w:szCs w:val="32"/>
        </w:rPr>
      </w:pPr>
      <w:r w:rsidRPr="00C979F7">
        <w:rPr>
          <w:rFonts w:ascii="楷体_GB2312" w:eastAsia="楷体_GB2312"/>
          <w:b/>
          <w:bCs/>
          <w:sz w:val="32"/>
          <w:szCs w:val="32"/>
        </w:rPr>
        <w:t>1</w:t>
      </w:r>
      <w:r w:rsidRPr="00C979F7">
        <w:rPr>
          <w:rFonts w:ascii="楷体_GB2312" w:eastAsia="楷体_GB2312" w:hint="eastAsia"/>
          <w:b/>
          <w:bCs/>
          <w:sz w:val="32"/>
          <w:szCs w:val="32"/>
        </w:rPr>
        <w:t>、落实经费保障，提升规范化。</w:t>
      </w:r>
      <w:r>
        <w:rPr>
          <w:rFonts w:ascii="仿宋_GB2312" w:eastAsia="仿宋_GB2312" w:hint="eastAsia"/>
          <w:sz w:val="32"/>
          <w:szCs w:val="32"/>
        </w:rPr>
        <w:t>坚持“属地管理”“谁主管、谁负责”，各级用于网格化服务管理的工作经费、奖惩经费等，由本级财政承担，由各级党委、政府特别是街道（镇）党（工）委、办事处（政府）集中使用，实现“事财匹配”。</w:t>
      </w:r>
      <w:r>
        <w:rPr>
          <w:rFonts w:ascii="仿宋_GB2312" w:eastAsia="仿宋_GB2312" w:cs="仿宋_GB2312" w:hint="eastAsia"/>
          <w:sz w:val="32"/>
          <w:szCs w:val="32"/>
        </w:rPr>
        <w:t>对需要网格员承接的专项工作，坚持“权随责走、费随事转”，由相关部门核拨专项经费，保障网格员工作顺利开展。</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2</w:t>
      </w:r>
      <w:r w:rsidRPr="00C979F7">
        <w:rPr>
          <w:rFonts w:ascii="楷体_GB2312" w:eastAsia="楷体_GB2312" w:hint="eastAsia"/>
          <w:b/>
          <w:bCs/>
          <w:sz w:val="32"/>
          <w:szCs w:val="32"/>
        </w:rPr>
        <w:t>、坚持放权赋能，提升联动化。</w:t>
      </w:r>
      <w:r>
        <w:rPr>
          <w:rFonts w:ascii="仿宋_GB2312" w:eastAsia="仿宋_GB2312" w:hint="eastAsia"/>
          <w:sz w:val="32"/>
          <w:szCs w:val="32"/>
        </w:rPr>
        <w:t>将网格“办小事、报大事”和部门“解难事、办实事”结合起来，由各区（市）制定赋权清单，健全责任清单，推动社会资源、管理权限和民生服务下放，赋予街道（镇）对辖区职能部门的指挥、监督和考核权，统一协调处理辖区社会治理事项，实现“网格吹哨、部门报到”。</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3</w:t>
      </w:r>
      <w:r w:rsidRPr="00C979F7">
        <w:rPr>
          <w:rFonts w:ascii="楷体_GB2312" w:eastAsia="楷体_GB2312" w:hint="eastAsia"/>
          <w:b/>
          <w:bCs/>
          <w:sz w:val="32"/>
          <w:szCs w:val="32"/>
        </w:rPr>
        <w:t>、依靠科技支撑，提升智能化。</w:t>
      </w:r>
      <w:r>
        <w:rPr>
          <w:rFonts w:ascii="仿宋_GB2312" w:eastAsia="仿宋_GB2312" w:hint="eastAsia"/>
          <w:sz w:val="32"/>
          <w:szCs w:val="32"/>
        </w:rPr>
        <w:t>要依托微信、</w:t>
      </w:r>
      <w:r>
        <w:rPr>
          <w:rFonts w:ascii="仿宋_GB2312" w:eastAsia="仿宋_GB2312"/>
          <w:sz w:val="32"/>
          <w:szCs w:val="32"/>
        </w:rPr>
        <w:t>APP</w:t>
      </w:r>
      <w:r>
        <w:rPr>
          <w:rFonts w:ascii="仿宋_GB2312" w:eastAsia="仿宋_GB2312" w:hint="eastAsia"/>
          <w:sz w:val="32"/>
          <w:szCs w:val="32"/>
        </w:rPr>
        <w:t>软件等建立便捷的智能化工作平台，实现上下贯通、左右联通，各级综治中心（网格化服务管理中心）应向网格员提供和推送必要的可视化支撑服务，实现视频巡查、电子巡更、远程指挥等功能，提升网格员发现隐患、反馈问题、解决事项的流转效率；要建立网格联系服务群众的信息化工作平台，提高网格员工作效率。要依托综治信息系统，与各职能部门信息系统互联互通，实现网格信息汇集建档、任务分流、交办督办、结果反馈、检查考核等全流程工作信息化。</w:t>
      </w:r>
    </w:p>
    <w:p w:rsidR="00943601" w:rsidRDefault="00943601" w:rsidP="00BD7BFA">
      <w:pPr>
        <w:spacing w:line="600" w:lineRule="exact"/>
        <w:ind w:firstLineChars="200" w:firstLine="31680"/>
        <w:rPr>
          <w:rFonts w:ascii="仿宋_GB2312" w:eastAsia="仿宋_GB2312"/>
          <w:sz w:val="32"/>
          <w:szCs w:val="32"/>
        </w:rPr>
      </w:pPr>
      <w:r w:rsidRPr="00C979F7">
        <w:rPr>
          <w:rFonts w:ascii="楷体_GB2312" w:eastAsia="楷体_GB2312"/>
          <w:b/>
          <w:bCs/>
          <w:sz w:val="32"/>
          <w:szCs w:val="32"/>
        </w:rPr>
        <w:t>4</w:t>
      </w:r>
      <w:r w:rsidRPr="00C979F7">
        <w:rPr>
          <w:rFonts w:ascii="楷体_GB2312" w:eastAsia="楷体_GB2312" w:hint="eastAsia"/>
          <w:b/>
          <w:bCs/>
          <w:sz w:val="32"/>
          <w:szCs w:val="32"/>
        </w:rPr>
        <w:t>、广泛发动群众，提升社会化。</w:t>
      </w:r>
      <w:r>
        <w:rPr>
          <w:rFonts w:ascii="仿宋_GB2312" w:eastAsia="仿宋_GB2312" w:hint="eastAsia"/>
          <w:sz w:val="32"/>
          <w:szCs w:val="32"/>
        </w:rPr>
        <w:t>大力推广网格化信息系统“扫码进群”功能，动员广大群众参与网格化服务管理，积极反映治理问题，及时提出工作建议，打造人人参与、人人受益的“全民网格”。</w:t>
      </w: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Pr="00C979F7" w:rsidRDefault="00943601" w:rsidP="008E4F79">
      <w:pPr>
        <w:spacing w:line="480" w:lineRule="exact"/>
        <w:rPr>
          <w:rFonts w:ascii="楷体_GB2312" w:eastAsia="楷体_GB2312" w:hAnsi="黑体"/>
          <w:sz w:val="32"/>
          <w:szCs w:val="32"/>
        </w:rPr>
      </w:pPr>
      <w:r w:rsidRPr="00C979F7">
        <w:rPr>
          <w:rFonts w:ascii="楷体_GB2312" w:eastAsia="楷体_GB2312" w:hAnsi="黑体" w:hint="eastAsia"/>
          <w:sz w:val="32"/>
          <w:szCs w:val="32"/>
        </w:rPr>
        <w:t>附件一：</w:t>
      </w:r>
    </w:p>
    <w:p w:rsidR="00943601" w:rsidRPr="00C979F7" w:rsidRDefault="00943601" w:rsidP="008E4F79">
      <w:pPr>
        <w:spacing w:line="480" w:lineRule="exact"/>
        <w:jc w:val="center"/>
        <w:rPr>
          <w:rFonts w:ascii="方正小标宋_GBK" w:eastAsia="方正小标宋_GBK" w:hAnsi="黑体"/>
          <w:sz w:val="44"/>
          <w:szCs w:val="44"/>
        </w:rPr>
      </w:pPr>
      <w:r w:rsidRPr="00C979F7">
        <w:rPr>
          <w:rFonts w:ascii="方正小标宋_GBK" w:eastAsia="方正小标宋_GBK" w:hAnsi="黑体" w:hint="eastAsia"/>
          <w:sz w:val="44"/>
          <w:szCs w:val="44"/>
        </w:rPr>
        <w:t>网格事项指导清单</w:t>
      </w:r>
    </w:p>
    <w:p w:rsidR="00943601" w:rsidRDefault="00943601" w:rsidP="008E4F79">
      <w:pPr>
        <w:spacing w:line="480" w:lineRule="exact"/>
        <w:jc w:val="center"/>
        <w:rPr>
          <w:rFonts w:ascii="黑体" w:eastAsia="黑体" w:hAnsi="黑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4095"/>
        <w:gridCol w:w="3045"/>
      </w:tblGrid>
      <w:tr w:rsidR="00943601" w:rsidTr="00FC0C17">
        <w:trPr>
          <w:trHeight w:hRule="exact" w:val="459"/>
          <w:jc w:val="center"/>
        </w:trPr>
        <w:tc>
          <w:tcPr>
            <w:tcW w:w="2628"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网格事项大类</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网格事项小类</w:t>
            </w:r>
          </w:p>
        </w:tc>
        <w:tc>
          <w:tcPr>
            <w:tcW w:w="304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网格员岗位工作职责</w:t>
            </w:r>
          </w:p>
        </w:tc>
      </w:tr>
      <w:tr w:rsidR="00943601" w:rsidTr="00FC0C17">
        <w:trPr>
          <w:trHeight w:hRule="exact" w:val="397"/>
          <w:jc w:val="center"/>
        </w:trPr>
        <w:tc>
          <w:tcPr>
            <w:tcW w:w="2628" w:type="dxa"/>
            <w:vMerge w:val="restart"/>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信息采集维护</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基础信息</w:t>
            </w:r>
          </w:p>
        </w:tc>
        <w:tc>
          <w:tcPr>
            <w:tcW w:w="3045" w:type="dxa"/>
            <w:vMerge w:val="restart"/>
            <w:vAlign w:val="center"/>
          </w:tcPr>
          <w:p w:rsidR="00943601" w:rsidRDefault="00943601" w:rsidP="00FC0C17">
            <w:pPr>
              <w:spacing w:line="560" w:lineRule="exact"/>
              <w:jc w:val="center"/>
              <w:rPr>
                <w:rFonts w:ascii="黑体" w:eastAsia="黑体" w:hAnsi="黑体"/>
                <w:sz w:val="28"/>
                <w:szCs w:val="28"/>
              </w:rPr>
            </w:pPr>
            <w:r>
              <w:rPr>
                <w:rFonts w:ascii="黑体" w:eastAsia="黑体" w:hAnsi="黑体" w:cs="仿宋_GB2312" w:hint="eastAsia"/>
                <w:sz w:val="28"/>
                <w:szCs w:val="28"/>
              </w:rPr>
              <w:t>①</w:t>
            </w:r>
            <w:r>
              <w:rPr>
                <w:rFonts w:ascii="黑体" w:eastAsia="黑体" w:hAnsi="黑体" w:hint="eastAsia"/>
                <w:sz w:val="28"/>
                <w:szCs w:val="28"/>
              </w:rPr>
              <w:t>基础信息采集</w:t>
            </w:r>
          </w:p>
          <w:p w:rsidR="00943601" w:rsidRDefault="00943601" w:rsidP="00FC0C17">
            <w:pPr>
              <w:spacing w:line="560" w:lineRule="exact"/>
              <w:jc w:val="center"/>
              <w:rPr>
                <w:rFonts w:ascii="黑体" w:eastAsia="黑体" w:hAnsi="黑体"/>
                <w:sz w:val="28"/>
                <w:szCs w:val="28"/>
              </w:rPr>
            </w:pPr>
            <w:r>
              <w:rPr>
                <w:rFonts w:ascii="黑体" w:eastAsia="黑体" w:hAnsi="黑体" w:cs="仿宋_GB2312" w:hint="eastAsia"/>
                <w:sz w:val="28"/>
                <w:szCs w:val="28"/>
              </w:rPr>
              <w:t>②</w:t>
            </w:r>
            <w:r>
              <w:rPr>
                <w:rFonts w:ascii="黑体" w:eastAsia="黑体" w:hAnsi="黑体" w:hint="eastAsia"/>
                <w:sz w:val="28"/>
                <w:szCs w:val="28"/>
              </w:rPr>
              <w:t>社情民意收集</w:t>
            </w:r>
          </w:p>
          <w:p w:rsidR="00943601" w:rsidRDefault="00943601" w:rsidP="00FC0C17">
            <w:pPr>
              <w:spacing w:line="560" w:lineRule="exact"/>
              <w:jc w:val="center"/>
              <w:rPr>
                <w:rFonts w:ascii="黑体" w:eastAsia="黑体" w:hAnsi="黑体"/>
                <w:sz w:val="28"/>
                <w:szCs w:val="28"/>
              </w:rPr>
            </w:pPr>
            <w:r>
              <w:rPr>
                <w:rFonts w:ascii="黑体" w:eastAsia="黑体" w:hAnsi="黑体" w:cs="仿宋_GB2312" w:hint="eastAsia"/>
                <w:sz w:val="28"/>
                <w:szCs w:val="28"/>
              </w:rPr>
              <w:t>③</w:t>
            </w:r>
            <w:r>
              <w:rPr>
                <w:rFonts w:ascii="黑体" w:eastAsia="黑体" w:hAnsi="黑体" w:hint="eastAsia"/>
                <w:sz w:val="28"/>
                <w:szCs w:val="28"/>
              </w:rPr>
              <w:t>安全隐患排查</w:t>
            </w:r>
          </w:p>
          <w:p w:rsidR="00943601" w:rsidRDefault="00943601" w:rsidP="00FC0C17">
            <w:pPr>
              <w:spacing w:line="560" w:lineRule="exact"/>
              <w:jc w:val="center"/>
              <w:rPr>
                <w:rFonts w:ascii="黑体" w:eastAsia="黑体" w:hAnsi="黑体"/>
                <w:sz w:val="28"/>
                <w:szCs w:val="28"/>
              </w:rPr>
            </w:pPr>
            <w:r>
              <w:rPr>
                <w:rFonts w:ascii="黑体" w:eastAsia="黑体" w:hAnsi="黑体" w:cs="仿宋_GB2312" w:hint="eastAsia"/>
                <w:sz w:val="28"/>
                <w:szCs w:val="28"/>
              </w:rPr>
              <w:t>④</w:t>
            </w:r>
            <w:r>
              <w:rPr>
                <w:rFonts w:ascii="黑体" w:eastAsia="黑体" w:hAnsi="黑体" w:hint="eastAsia"/>
                <w:sz w:val="28"/>
                <w:szCs w:val="28"/>
              </w:rPr>
              <w:t>矛盾纠纷化解</w:t>
            </w:r>
          </w:p>
          <w:p w:rsidR="00943601" w:rsidRDefault="00943601" w:rsidP="00FC0C17">
            <w:pPr>
              <w:spacing w:line="560" w:lineRule="exact"/>
              <w:jc w:val="center"/>
              <w:rPr>
                <w:rFonts w:ascii="黑体" w:eastAsia="黑体" w:hAnsi="黑体"/>
                <w:sz w:val="28"/>
                <w:szCs w:val="28"/>
              </w:rPr>
            </w:pPr>
            <w:r>
              <w:rPr>
                <w:rFonts w:ascii="黑体" w:eastAsia="黑体" w:hAnsi="黑体" w:cs="仿宋_GB2312" w:hint="eastAsia"/>
                <w:sz w:val="28"/>
                <w:szCs w:val="28"/>
              </w:rPr>
              <w:t>⑤</w:t>
            </w:r>
            <w:r>
              <w:rPr>
                <w:rFonts w:ascii="黑体" w:eastAsia="黑体" w:hAnsi="黑体" w:hint="eastAsia"/>
                <w:sz w:val="28"/>
                <w:szCs w:val="28"/>
              </w:rPr>
              <w:t>社会心理服务</w:t>
            </w:r>
          </w:p>
          <w:p w:rsidR="00943601" w:rsidRDefault="00943601" w:rsidP="00FC0C17">
            <w:pPr>
              <w:spacing w:line="560" w:lineRule="exact"/>
              <w:jc w:val="center"/>
              <w:rPr>
                <w:rFonts w:ascii="黑体" w:eastAsia="黑体" w:hAnsi="黑体"/>
                <w:sz w:val="28"/>
                <w:szCs w:val="28"/>
              </w:rPr>
            </w:pPr>
            <w:r>
              <w:rPr>
                <w:rFonts w:ascii="黑体" w:eastAsia="黑体" w:hAnsi="黑体" w:cs="仿宋_GB2312" w:hint="eastAsia"/>
                <w:sz w:val="28"/>
                <w:szCs w:val="28"/>
              </w:rPr>
              <w:t>⑥</w:t>
            </w:r>
            <w:r>
              <w:rPr>
                <w:rFonts w:ascii="黑体" w:eastAsia="黑体" w:hAnsi="黑体" w:hint="eastAsia"/>
                <w:sz w:val="28"/>
                <w:szCs w:val="28"/>
              </w:rPr>
              <w:t>法律法规宣传</w:t>
            </w:r>
          </w:p>
          <w:p w:rsidR="00943601" w:rsidRDefault="00943601" w:rsidP="00FC0C17">
            <w:pPr>
              <w:spacing w:line="560" w:lineRule="exact"/>
              <w:jc w:val="center"/>
              <w:rPr>
                <w:rFonts w:ascii="黑体" w:eastAsia="黑体" w:hAnsi="黑体"/>
                <w:sz w:val="28"/>
                <w:szCs w:val="28"/>
              </w:rPr>
            </w:pPr>
            <w:r>
              <w:rPr>
                <w:rFonts w:ascii="黑体" w:eastAsia="黑体" w:hAnsi="黑体" w:cs="仿宋_GB2312" w:hint="eastAsia"/>
                <w:sz w:val="28"/>
                <w:szCs w:val="28"/>
              </w:rPr>
              <w:t>⑦</w:t>
            </w:r>
            <w:r>
              <w:rPr>
                <w:rFonts w:ascii="黑体" w:eastAsia="黑体" w:hAnsi="黑体" w:hint="eastAsia"/>
                <w:sz w:val="28"/>
                <w:szCs w:val="28"/>
              </w:rPr>
              <w:t>公共服务代办</w:t>
            </w:r>
          </w:p>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组织信息</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人口信息</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事件信息</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restart"/>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社会治安巡防</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治安防控</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设施巡查</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清查整治</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校园安全</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医院安全</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护路护线</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restart"/>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重点人群、特殊人群</w:t>
            </w:r>
          </w:p>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服务管理</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涉及治安群体</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涉及稳定群体</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关爱服务群体</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流浪乞讨人员</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restart"/>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城乡治理协管</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城市管理</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环保管理</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市场管理</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自然资源管理</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宗教管理</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Merge/>
            <w:vAlign w:val="center"/>
          </w:tcPr>
          <w:p w:rsidR="00943601" w:rsidRDefault="00943601" w:rsidP="00FC0C17">
            <w:pPr>
              <w:spacing w:line="320" w:lineRule="exact"/>
              <w:jc w:val="center"/>
              <w:rPr>
                <w:rFonts w:ascii="楷体_GB2312" w:eastAsia="楷体_GB2312"/>
                <w:sz w:val="28"/>
                <w:szCs w:val="28"/>
              </w:rPr>
            </w:pP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隐患排查</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矛盾排查化解</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参与协助矛盾纠纷排查化解</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政策法律宣传</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政策法律宣传</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民意搜集调查</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民意搜集调查</w:t>
            </w:r>
          </w:p>
        </w:tc>
        <w:tc>
          <w:tcPr>
            <w:tcW w:w="3045" w:type="dxa"/>
            <w:vMerge/>
            <w:vAlign w:val="center"/>
          </w:tcPr>
          <w:p w:rsidR="00943601" w:rsidRDefault="00943601" w:rsidP="00FC0C17">
            <w:pPr>
              <w:spacing w:line="560" w:lineRule="exact"/>
              <w:jc w:val="center"/>
              <w:rPr>
                <w:rFonts w:ascii="楷体_GB2312" w:eastAsia="楷体_GB2312"/>
                <w:sz w:val="24"/>
              </w:rPr>
            </w:pPr>
          </w:p>
        </w:tc>
      </w:tr>
      <w:tr w:rsidR="00943601" w:rsidTr="00FC0C17">
        <w:trPr>
          <w:trHeight w:hRule="exact" w:val="397"/>
          <w:jc w:val="center"/>
        </w:trPr>
        <w:tc>
          <w:tcPr>
            <w:tcW w:w="2628"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为民代办服务</w:t>
            </w:r>
          </w:p>
        </w:tc>
        <w:tc>
          <w:tcPr>
            <w:tcW w:w="4095" w:type="dxa"/>
            <w:vAlign w:val="center"/>
          </w:tcPr>
          <w:p w:rsidR="00943601" w:rsidRDefault="00943601" w:rsidP="00FC0C17">
            <w:pPr>
              <w:spacing w:line="320" w:lineRule="exact"/>
              <w:jc w:val="center"/>
              <w:rPr>
                <w:rFonts w:ascii="楷体_GB2312" w:eastAsia="楷体_GB2312"/>
                <w:sz w:val="28"/>
                <w:szCs w:val="28"/>
              </w:rPr>
            </w:pPr>
            <w:r>
              <w:rPr>
                <w:rFonts w:ascii="楷体_GB2312" w:eastAsia="楷体_GB2312" w:hint="eastAsia"/>
                <w:sz w:val="28"/>
                <w:szCs w:val="28"/>
              </w:rPr>
              <w:t>为民代办服务</w:t>
            </w:r>
          </w:p>
        </w:tc>
        <w:tc>
          <w:tcPr>
            <w:tcW w:w="3045" w:type="dxa"/>
            <w:vMerge/>
            <w:vAlign w:val="center"/>
          </w:tcPr>
          <w:p w:rsidR="00943601" w:rsidRDefault="00943601" w:rsidP="00FC0C17">
            <w:pPr>
              <w:spacing w:line="560" w:lineRule="exact"/>
              <w:jc w:val="center"/>
              <w:rPr>
                <w:rFonts w:ascii="楷体_GB2312" w:eastAsia="楷体_GB2312"/>
                <w:sz w:val="24"/>
              </w:rPr>
            </w:pPr>
          </w:p>
        </w:tc>
      </w:tr>
    </w:tbl>
    <w:p w:rsidR="00943601" w:rsidRDefault="00943601" w:rsidP="00943601">
      <w:pPr>
        <w:spacing w:line="560" w:lineRule="exact"/>
        <w:ind w:firstLineChars="200" w:firstLine="31680"/>
        <w:rPr>
          <w:rFonts w:ascii="楷体_GB2312" w:eastAsia="楷体_GB2312"/>
          <w:sz w:val="28"/>
          <w:szCs w:val="28"/>
        </w:rPr>
      </w:pPr>
      <w:r>
        <w:rPr>
          <w:rFonts w:ascii="楷体_GB2312" w:eastAsia="楷体_GB2312" w:hint="eastAsia"/>
          <w:sz w:val="28"/>
          <w:szCs w:val="28"/>
        </w:rPr>
        <w:t>注：各区（市）网格事项和网格员具体职责清单依据当地经济社会发展实际、网格整合和费随事转落实等情况增减。</w:t>
      </w:r>
    </w:p>
    <w:p w:rsidR="00943601" w:rsidRPr="00C979F7" w:rsidRDefault="00943601" w:rsidP="008E4F79">
      <w:pPr>
        <w:spacing w:line="560" w:lineRule="exact"/>
        <w:rPr>
          <w:rFonts w:ascii="楷体_GB2312" w:eastAsia="楷体_GB2312" w:hAnsi="黑体"/>
          <w:sz w:val="32"/>
          <w:szCs w:val="32"/>
        </w:rPr>
      </w:pPr>
      <w:r w:rsidRPr="00C979F7">
        <w:rPr>
          <w:rFonts w:ascii="楷体_GB2312" w:eastAsia="楷体_GB2312" w:hAnsi="黑体" w:hint="eastAsia"/>
          <w:sz w:val="32"/>
          <w:szCs w:val="32"/>
        </w:rPr>
        <w:t>附件</w:t>
      </w:r>
      <w:r>
        <w:rPr>
          <w:rFonts w:ascii="楷体_GB2312" w:eastAsia="楷体_GB2312" w:hAnsi="黑体" w:hint="eastAsia"/>
          <w:sz w:val="32"/>
          <w:szCs w:val="32"/>
        </w:rPr>
        <w:t>二：</w:t>
      </w:r>
    </w:p>
    <w:p w:rsidR="00943601" w:rsidRDefault="00943601" w:rsidP="008E4F79">
      <w:pPr>
        <w:spacing w:line="560" w:lineRule="exact"/>
        <w:rPr>
          <w:rFonts w:ascii="楷体_GB2312" w:eastAsia="楷体_GB2312"/>
          <w:sz w:val="28"/>
          <w:szCs w:val="28"/>
        </w:rPr>
      </w:pPr>
    </w:p>
    <w:p w:rsidR="00943601" w:rsidRDefault="00943601" w:rsidP="008E4F79">
      <w:pPr>
        <w:spacing w:line="560" w:lineRule="exact"/>
        <w:jc w:val="center"/>
        <w:rPr>
          <w:rFonts w:ascii="黑体" w:eastAsia="黑体" w:hAnsi="黑体"/>
          <w:sz w:val="44"/>
          <w:szCs w:val="44"/>
        </w:rPr>
      </w:pPr>
      <w:r>
        <w:rPr>
          <w:rFonts w:ascii="黑体" w:eastAsia="黑体" w:hAnsi="黑体" w:hint="eastAsia"/>
          <w:sz w:val="44"/>
          <w:szCs w:val="44"/>
        </w:rPr>
        <w:t>网格事项禁入清单</w:t>
      </w:r>
    </w:p>
    <w:p w:rsidR="00943601" w:rsidRDefault="00943601" w:rsidP="008E4F79">
      <w:pPr>
        <w:spacing w:line="560" w:lineRule="exact"/>
        <w:rPr>
          <w:rFonts w:ascii="黑体" w:eastAsia="黑体" w:hAnsi="黑体"/>
          <w:sz w:val="44"/>
          <w:szCs w:val="44"/>
        </w:rPr>
      </w:pPr>
    </w:p>
    <w:p w:rsidR="00943601" w:rsidRDefault="00943601" w:rsidP="00BD7BFA">
      <w:pPr>
        <w:spacing w:line="560" w:lineRule="exact"/>
        <w:ind w:firstLineChars="200" w:firstLine="31680"/>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、需要具备行政执法资格才能开展的事项。</w:t>
      </w:r>
    </w:p>
    <w:p w:rsidR="00943601" w:rsidRDefault="00943601" w:rsidP="00BD7BFA">
      <w:pPr>
        <w:spacing w:line="560" w:lineRule="exact"/>
        <w:ind w:firstLineChars="200" w:firstLine="3168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、相关法律法规、政策条文明确规定必须由职能部门直接开展的事项。</w:t>
      </w:r>
    </w:p>
    <w:p w:rsidR="00943601" w:rsidRDefault="00943601" w:rsidP="00BD7BFA">
      <w:pPr>
        <w:spacing w:line="560" w:lineRule="exact"/>
        <w:ind w:firstLineChars="200" w:firstLine="31680"/>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、属于街道（镇）、社区（村）、行业部门自身建设、内部管理的事项。</w:t>
      </w:r>
    </w:p>
    <w:p w:rsidR="00943601" w:rsidRDefault="00943601" w:rsidP="00BD7BFA">
      <w:pPr>
        <w:spacing w:line="560" w:lineRule="exact"/>
        <w:ind w:firstLineChars="200" w:firstLine="31680"/>
        <w:rPr>
          <w:rFonts w:ascii="仿宋_GB2312" w:eastAsia="仿宋_GB2312" w:hAnsi="黑体"/>
          <w:sz w:val="32"/>
          <w:szCs w:val="32"/>
        </w:rPr>
      </w:pPr>
      <w:r>
        <w:rPr>
          <w:rFonts w:ascii="仿宋_GB2312" w:eastAsia="仿宋_GB2312" w:hAnsi="黑体"/>
          <w:sz w:val="32"/>
          <w:szCs w:val="32"/>
        </w:rPr>
        <w:t>4</w:t>
      </w:r>
      <w:r>
        <w:rPr>
          <w:rFonts w:ascii="仿宋_GB2312" w:eastAsia="仿宋_GB2312" w:hAnsi="黑体" w:hint="eastAsia"/>
          <w:sz w:val="32"/>
          <w:szCs w:val="32"/>
        </w:rPr>
        <w:t>、执行办理过程中存在安全风险、可能影响网格员人身健康安全的事项。</w:t>
      </w:r>
    </w:p>
    <w:p w:rsidR="00943601" w:rsidRDefault="00943601" w:rsidP="00BD7BFA">
      <w:pPr>
        <w:spacing w:line="560" w:lineRule="exact"/>
        <w:ind w:firstLineChars="200" w:firstLine="3168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、需要具备较强专业知识或技能才能开展的事项。</w:t>
      </w:r>
    </w:p>
    <w:p w:rsidR="00943601" w:rsidRDefault="00943601" w:rsidP="00BD7BFA">
      <w:pPr>
        <w:spacing w:line="560" w:lineRule="exact"/>
        <w:ind w:firstLineChars="200" w:firstLine="31680"/>
        <w:rPr>
          <w:rFonts w:ascii="仿宋_GB2312" w:eastAsia="仿宋_GB2312" w:hAnsi="黑体"/>
          <w:sz w:val="32"/>
          <w:szCs w:val="32"/>
        </w:rPr>
      </w:pPr>
      <w:r>
        <w:rPr>
          <w:rFonts w:ascii="仿宋_GB2312" w:eastAsia="仿宋_GB2312" w:hAnsi="黑体"/>
          <w:sz w:val="32"/>
          <w:szCs w:val="32"/>
        </w:rPr>
        <w:t>6</w:t>
      </w:r>
      <w:r>
        <w:rPr>
          <w:rFonts w:ascii="仿宋_GB2312" w:eastAsia="仿宋_GB2312" w:hAnsi="黑体" w:hint="eastAsia"/>
          <w:sz w:val="32"/>
          <w:szCs w:val="32"/>
        </w:rPr>
        <w:t>、相关部门未落实“权随责走、费随事走”的事项。</w:t>
      </w:r>
    </w:p>
    <w:p w:rsidR="00943601" w:rsidRDefault="00943601" w:rsidP="00BD7BFA">
      <w:pPr>
        <w:spacing w:line="560" w:lineRule="exact"/>
        <w:ind w:firstLineChars="200" w:firstLine="31680"/>
        <w:rPr>
          <w:rFonts w:ascii="仿宋_GB2312" w:eastAsia="仿宋_GB2312" w:hAnsi="黑体"/>
          <w:sz w:val="32"/>
          <w:szCs w:val="32"/>
        </w:rPr>
      </w:pPr>
      <w:r>
        <w:rPr>
          <w:rFonts w:ascii="仿宋_GB2312" w:eastAsia="仿宋_GB2312" w:hAnsi="黑体"/>
          <w:sz w:val="32"/>
          <w:szCs w:val="32"/>
        </w:rPr>
        <w:t>7</w:t>
      </w:r>
      <w:r>
        <w:rPr>
          <w:rFonts w:ascii="仿宋_GB2312" w:eastAsia="仿宋_GB2312" w:hAnsi="黑体" w:hint="eastAsia"/>
          <w:sz w:val="32"/>
          <w:szCs w:val="32"/>
        </w:rPr>
        <w:t>、与网格员能力素质不相匹配的其他事项。</w:t>
      </w: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BD7BFA">
      <w:pPr>
        <w:spacing w:line="560" w:lineRule="exact"/>
        <w:ind w:firstLineChars="200" w:firstLine="31680"/>
        <w:rPr>
          <w:rFonts w:ascii="仿宋_GB2312" w:eastAsia="仿宋_GB2312"/>
          <w:sz w:val="32"/>
          <w:szCs w:val="32"/>
        </w:rPr>
      </w:pPr>
    </w:p>
    <w:p w:rsidR="00943601" w:rsidRDefault="00943601" w:rsidP="008E4F79">
      <w:pPr>
        <w:spacing w:line="560" w:lineRule="exact"/>
        <w:jc w:val="center"/>
        <w:rPr>
          <w:rFonts w:ascii="方正小标宋_GBK" w:eastAsia="方正小标宋_GBK"/>
          <w:sz w:val="44"/>
          <w:szCs w:val="44"/>
        </w:rPr>
      </w:pPr>
    </w:p>
    <w:p w:rsidR="00943601" w:rsidRDefault="00943601" w:rsidP="008E4F79">
      <w:pPr>
        <w:spacing w:line="560" w:lineRule="exact"/>
        <w:jc w:val="center"/>
        <w:rPr>
          <w:rFonts w:ascii="方正小标宋_GBK" w:eastAsia="方正小标宋_GBK"/>
          <w:sz w:val="44"/>
          <w:szCs w:val="44"/>
        </w:rPr>
      </w:pPr>
      <w:r>
        <w:rPr>
          <w:rFonts w:ascii="方正小标宋_GBK" w:eastAsia="方正小标宋_GBK" w:hint="eastAsia"/>
          <w:sz w:val="44"/>
          <w:szCs w:val="44"/>
        </w:rPr>
        <w:t>网格员队伍规范化建设工作办法（试行）</w:t>
      </w:r>
    </w:p>
    <w:p w:rsidR="00943601" w:rsidRDefault="00943601" w:rsidP="008E4F79">
      <w:pPr>
        <w:spacing w:line="560" w:lineRule="exact"/>
        <w:rPr>
          <w:rFonts w:ascii="仿宋_GB2312" w:eastAsia="仿宋_GB2312"/>
          <w:sz w:val="32"/>
          <w:szCs w:val="32"/>
        </w:rPr>
      </w:pPr>
    </w:p>
    <w:p w:rsidR="00943601" w:rsidRDefault="00943601" w:rsidP="00BD7BFA">
      <w:pPr>
        <w:spacing w:line="600" w:lineRule="exact"/>
        <w:ind w:firstLineChars="196" w:firstLine="31680"/>
        <w:rPr>
          <w:rFonts w:ascii="黑体" w:eastAsia="黑体" w:hAnsi="黑体"/>
          <w:sz w:val="44"/>
          <w:szCs w:val="44"/>
        </w:rPr>
      </w:pPr>
      <w:r>
        <w:rPr>
          <w:rFonts w:ascii="黑体" w:eastAsia="黑体" w:hAnsi="黑体" w:hint="eastAsia"/>
          <w:sz w:val="32"/>
          <w:szCs w:val="32"/>
        </w:rPr>
        <w:t>一、总则</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、为加强网格员队伍建设，提高网格员队伍管理制度化、规范化、标准化水平，提升网格化服务管理工作成效，制定本办法。</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网格员队伍建设管理坚持党建引领、资源整合、专兼结合、科技支撑的原则，构建党委政府统一领导、党委政法委牵头抓总、有关部门协同配合、社会各方共同参与、综治中心（网格化服务管理中心）具体管理的网格员队伍管理格局。</w:t>
      </w:r>
    </w:p>
    <w:p w:rsidR="00943601" w:rsidRDefault="00943601" w:rsidP="00BD7BFA">
      <w:pPr>
        <w:spacing w:line="600" w:lineRule="exact"/>
        <w:ind w:firstLineChars="196" w:firstLine="31680"/>
        <w:rPr>
          <w:rFonts w:ascii="黑体" w:eastAsia="黑体" w:hAnsi="黑体"/>
          <w:sz w:val="32"/>
          <w:szCs w:val="32"/>
        </w:rPr>
      </w:pPr>
      <w:r>
        <w:rPr>
          <w:rFonts w:ascii="黑体" w:eastAsia="黑体" w:hAnsi="黑体" w:hint="eastAsia"/>
          <w:sz w:val="32"/>
          <w:szCs w:val="32"/>
        </w:rPr>
        <w:t>二、目标任务</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、完善网格员公开招聘、教育培训、上岗公示、职责履行、考核奖惩等工作制度，打造素质过硬、作风优良、业务精通、作业规范、服务到位的网格员队伍。</w:t>
      </w:r>
    </w:p>
    <w:p w:rsidR="00943601" w:rsidRDefault="00943601" w:rsidP="00BD7BFA">
      <w:pPr>
        <w:pStyle w:val="CommentText"/>
        <w:spacing w:line="600" w:lineRule="exact"/>
        <w:ind w:firstLineChars="200" w:firstLine="31680"/>
        <w:rPr>
          <w:sz w:val="22"/>
          <w:szCs w:val="28"/>
        </w:rPr>
      </w:pPr>
      <w:r>
        <w:rPr>
          <w:rFonts w:ascii="仿宋_GB2312" w:eastAsia="仿宋_GB2312"/>
          <w:sz w:val="32"/>
          <w:szCs w:val="32"/>
        </w:rPr>
        <w:t>4</w:t>
      </w:r>
      <w:r>
        <w:rPr>
          <w:rFonts w:ascii="仿宋_GB2312" w:eastAsia="仿宋_GB2312" w:hint="eastAsia"/>
          <w:sz w:val="32"/>
          <w:szCs w:val="32"/>
        </w:rPr>
        <w:t>、网格员原则上平均年龄</w:t>
      </w:r>
      <w:r>
        <w:rPr>
          <w:rFonts w:ascii="仿宋_GB2312" w:eastAsia="仿宋_GB2312"/>
          <w:sz w:val="32"/>
          <w:szCs w:val="32"/>
        </w:rPr>
        <w:t>45</w:t>
      </w:r>
      <w:r>
        <w:rPr>
          <w:rFonts w:ascii="仿宋_GB2312" w:eastAsia="仿宋_GB2312" w:hint="eastAsia"/>
          <w:sz w:val="32"/>
          <w:szCs w:val="32"/>
        </w:rPr>
        <w:t>岁以下，高中以上文化程度占</w:t>
      </w:r>
      <w:r>
        <w:rPr>
          <w:rFonts w:ascii="仿宋_GB2312" w:eastAsia="仿宋_GB2312"/>
          <w:sz w:val="32"/>
          <w:szCs w:val="32"/>
        </w:rPr>
        <w:t>90%</w:t>
      </w:r>
      <w:r>
        <w:rPr>
          <w:rFonts w:ascii="仿宋_GB2312" w:eastAsia="仿宋_GB2312" w:hint="eastAsia"/>
          <w:sz w:val="32"/>
          <w:szCs w:val="32"/>
        </w:rPr>
        <w:t>以上。每个网格至少配备</w:t>
      </w:r>
      <w:r>
        <w:rPr>
          <w:rFonts w:ascii="仿宋_GB2312" w:eastAsia="仿宋_GB2312"/>
          <w:sz w:val="32"/>
          <w:szCs w:val="32"/>
        </w:rPr>
        <w:t>1</w:t>
      </w:r>
      <w:r>
        <w:rPr>
          <w:rFonts w:ascii="仿宋_GB2312" w:eastAsia="仿宋_GB2312" w:hint="eastAsia"/>
          <w:sz w:val="32"/>
          <w:szCs w:val="32"/>
        </w:rPr>
        <w:t>名专职网格员，根据工作需要，</w:t>
      </w:r>
      <w:r>
        <w:rPr>
          <w:rFonts w:ascii="仿宋_GB2312" w:eastAsia="仿宋_GB2312"/>
          <w:sz w:val="32"/>
          <w:szCs w:val="32"/>
        </w:rPr>
        <w:t>1</w:t>
      </w:r>
      <w:r>
        <w:rPr>
          <w:rFonts w:ascii="仿宋_GB2312" w:eastAsia="仿宋_GB2312" w:hint="eastAsia"/>
          <w:sz w:val="32"/>
          <w:szCs w:val="32"/>
        </w:rPr>
        <w:t>名专职网格员也可负责两个以上网格工作。</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、提升网格员综合素质能力，实现网格员队伍“一岗多责、一专多能”。整合行业部门网格工作资源力量，形成工作合力。</w:t>
      </w:r>
    </w:p>
    <w:p w:rsidR="00943601" w:rsidRDefault="00943601" w:rsidP="00BD7BFA">
      <w:pPr>
        <w:spacing w:line="600" w:lineRule="exact"/>
        <w:ind w:firstLineChars="196" w:firstLine="31680"/>
        <w:rPr>
          <w:rFonts w:ascii="黑体" w:eastAsia="黑体" w:hAnsi="黑体"/>
          <w:sz w:val="32"/>
          <w:szCs w:val="32"/>
        </w:rPr>
      </w:pPr>
      <w:r>
        <w:rPr>
          <w:rFonts w:ascii="黑体" w:eastAsia="黑体" w:hAnsi="黑体" w:hint="eastAsia"/>
          <w:sz w:val="32"/>
          <w:szCs w:val="32"/>
        </w:rPr>
        <w:t>三、职责定位</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、网格员是基层党委政府了解社情民意、化解社会矛盾、服务基层群众、开展政策法规宣传的群防群治力量。</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根据实际制定具体职责清单，对网格员定人、定岗、定责，网格员具体承担基础信息采集、社情民意收集、安全隐患排查、矛盾纠纷化解、社会心理服务、法律法规宣传、公共服务代办等任务，履行信息收集上报、服务管理事项首接初办职责。</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四、任职资格和选聘渠道</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、网格员应具备良好政治素质、业务能力和履行职责的身体条件。</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、网格员主要包括网格长、网格指导员、专职网格员、兼职网格员、专属网格员等。</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、网格长和网格指导员可由包（驻）社区（村）的街道（镇）干部、社区（村）“两委”成员、网格党组织书记、社区民警等担任。</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、专职网格员一般从</w:t>
      </w:r>
      <w:r>
        <w:rPr>
          <w:rFonts w:ascii="仿宋_GB2312" w:eastAsia="仿宋_GB2312"/>
          <w:sz w:val="32"/>
          <w:szCs w:val="32"/>
        </w:rPr>
        <w:t>40</w:t>
      </w:r>
      <w:r>
        <w:rPr>
          <w:rFonts w:ascii="仿宋_GB2312" w:eastAsia="仿宋_GB2312" w:hint="eastAsia"/>
          <w:sz w:val="32"/>
          <w:szCs w:val="32"/>
        </w:rPr>
        <w:t>周岁以下、高中（中专）以上学历的街道（镇）现有编外聘用人员中选聘，或向社会公开招聘，中共党员、大学以上学历者优先。</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、兼职网格员主要从社区（村）“两委”成员、居（村）民小组长、社区专职工作者、警务助理、调解员、楼栋长、物业人员、驻街（镇）和驻社区单位人员等中选聘。</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、专属网格员由网格所在企事业单位根据网格特点选配，向所属街道（镇）、社区（村）综治中心（网格化服务管理中心）报备。</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、网格员的选聘由区（市）党委政法委主导，组织、编办、财政、民政等部门及使用单位参与，采取等额或差额方式，通过发布公告、组织报名、资格审查、统一考试、研究确定、结果公示等环节进行选聘。</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五、教育培训</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、健全网格员队伍教育培训机制，建立“网格学院”，运用综治信息系统（网格化服务管理系统等平台）开展培训。依托党校、高校、培训机构等，设计开发培训课程，优化提升培训质量。</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、市、区（市）、街道（镇）协调联动对网格员实施分级分类培训，每年接受教育培训时间不少于</w:t>
      </w:r>
      <w:r>
        <w:rPr>
          <w:rFonts w:ascii="仿宋_GB2312" w:eastAsia="仿宋_GB2312"/>
          <w:sz w:val="32"/>
          <w:szCs w:val="32"/>
        </w:rPr>
        <w:t>24</w:t>
      </w:r>
      <w:r>
        <w:rPr>
          <w:rFonts w:ascii="仿宋_GB2312" w:eastAsia="仿宋_GB2312" w:hint="eastAsia"/>
          <w:sz w:val="32"/>
          <w:szCs w:val="32"/>
        </w:rPr>
        <w:t>小时。“岗前培训”由区（市）或街道（镇）统一组织，考核合格后方可上岗。“日常培训”由区（市）制定统一培训计划，街道（镇）组织实施。“重点培训”由市、区（市）党委政法委根据实际，设置思想政治、业务知识、法律政策、专业技能、信息化技能、心理服务等课程进行培训。</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六、考核管理</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、区（市）和街道（镇）采取民意调查、明察暗访、绩效考评等方式对网格员进行考核评价。</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开展年度基层社会治理“双星双优”主题活动，从五星网格中推选优秀网格员，予以通报表扬。对表现优秀的网格员，优先推荐入党或作为社区（村）“两委”班子成员后备力量，推荐参加党政机关、企事业单位等考试录用。</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、对工作不认真、责任不落实、群众不满意的网格员，由所在区（市）综治中心（网格化服务管理中心）予以批评教育、责令整改，情节严重的，予以解聘。</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七、待遇保障</w:t>
      </w:r>
    </w:p>
    <w:p w:rsidR="00943601" w:rsidRDefault="00943601" w:rsidP="00BD7BFA">
      <w:pPr>
        <w:spacing w:line="600" w:lineRule="exact"/>
        <w:ind w:firstLineChars="200" w:firstLine="3168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、网格化服务管理经费、网格员劳动报酬、补贴等纳入同级财政预算，鼓励支持为网格员购买工作期间人身意外伤害保险。</w:t>
      </w:r>
    </w:p>
    <w:p w:rsidR="00943601" w:rsidRDefault="00943601" w:rsidP="00BD7BFA">
      <w:pPr>
        <w:spacing w:line="600" w:lineRule="exact"/>
        <w:ind w:firstLineChars="200" w:firstLine="31680"/>
        <w:rPr>
          <w:rFonts w:ascii="黑体" w:eastAsia="黑体" w:hAnsi="黑体"/>
          <w:sz w:val="32"/>
          <w:szCs w:val="32"/>
        </w:rPr>
      </w:pPr>
      <w:r>
        <w:rPr>
          <w:rFonts w:ascii="黑体" w:eastAsia="黑体" w:hAnsi="黑体" w:hint="eastAsia"/>
          <w:sz w:val="32"/>
          <w:szCs w:val="32"/>
        </w:rPr>
        <w:t>八、附则</w:t>
      </w:r>
    </w:p>
    <w:p w:rsidR="00943601" w:rsidRDefault="00943601" w:rsidP="00C979F7">
      <w:pPr>
        <w:spacing w:line="600" w:lineRule="exact"/>
        <w:ind w:firstLine="636"/>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、本办法自印发之日起施行，由市综治中心（网格化服务管理中心）负责解释。</w:t>
      </w:r>
    </w:p>
    <w:p w:rsidR="00943601" w:rsidRDefault="00943601" w:rsidP="00DB156D">
      <w:pPr>
        <w:adjustRightInd w:val="0"/>
        <w:snapToGrid w:val="0"/>
        <w:spacing w:line="600" w:lineRule="exact"/>
        <w:rPr>
          <w:rFonts w:ascii="仿宋_GB2312" w:eastAsia="仿宋_GB2312" w:hAnsi="仿宋_GB2312" w:cs="仿宋_GB2312"/>
          <w:sz w:val="32"/>
          <w:szCs w:val="32"/>
        </w:rPr>
      </w:pPr>
    </w:p>
    <w:p w:rsidR="00943601" w:rsidRDefault="00943601" w:rsidP="00BD7BFA">
      <w:pPr>
        <w:adjustRightInd w:val="0"/>
        <w:snapToGrid w:val="0"/>
        <w:spacing w:line="570" w:lineRule="exact"/>
        <w:ind w:firstLineChars="800" w:firstLine="31680"/>
        <w:rPr>
          <w:rFonts w:ascii="仿宋_GB2312" w:eastAsia="仿宋_GB2312" w:hAnsi="仿宋_GB2312" w:cs="仿宋_GB2312"/>
          <w:sz w:val="32"/>
          <w:szCs w:val="32"/>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p>
    <w:p w:rsidR="00943601" w:rsidRDefault="00943601">
      <w:pPr>
        <w:adjustRightInd w:val="0"/>
        <w:spacing w:line="160" w:lineRule="exact"/>
        <w:textAlignment w:val="baseline"/>
        <w:rPr>
          <w:rFonts w:ascii="仿宋_GB2312" w:eastAsia="仿宋_GB2312" w:hAnsi="仿宋_GB2312" w:cs="仿宋_GB2312"/>
          <w:szCs w:val="21"/>
        </w:rPr>
      </w:pPr>
      <w:r>
        <w:rPr>
          <w:noProof/>
        </w:rPr>
        <w:pict>
          <v:shape id="_x0000_s1027" type="#_x0000_t32" style="position:absolute;left:0;text-align:left;margin-left:.2pt;margin-top:5.7pt;width:441.1pt;height:0;z-index:251656704" o:connectortype="straight"/>
        </w:pict>
      </w:r>
    </w:p>
    <w:p w:rsidR="00943601" w:rsidRPr="004C7917" w:rsidRDefault="00943601" w:rsidP="004C7917">
      <w:pPr>
        <w:adjustRightInd w:val="0"/>
        <w:spacing w:line="440" w:lineRule="exact"/>
        <w:textAlignment w:val="baseline"/>
        <w:rPr>
          <w:rFonts w:ascii="仿宋_GB2312" w:eastAsia="仿宋_GB2312" w:hAnsi="仿宋_GB2312" w:cs="仿宋_GB2312"/>
          <w:sz w:val="28"/>
          <w:szCs w:val="28"/>
        </w:rPr>
      </w:pPr>
      <w:r>
        <w:rPr>
          <w:noProof/>
        </w:rPr>
        <w:pict>
          <v:shape id="_x0000_s1028" type="#_x0000_t32" style="position:absolute;left:0;text-align:left;margin-left:.2pt;margin-top:27.05pt;width:441.1pt;height:0;z-index:251657728" o:connectortype="straight"/>
        </w:pict>
      </w:r>
      <w:r w:rsidRPr="004C7917">
        <w:rPr>
          <w:rFonts w:ascii="仿宋_GB2312" w:eastAsia="仿宋_GB2312" w:hAnsi="仿宋_GB2312" w:cs="仿宋_GB2312"/>
          <w:sz w:val="28"/>
          <w:szCs w:val="28"/>
        </w:rPr>
        <w:t xml:space="preserve"> </w:t>
      </w:r>
      <w:r w:rsidRPr="004C7917">
        <w:rPr>
          <w:rFonts w:ascii="仿宋_GB2312" w:eastAsia="仿宋_GB2312" w:hAnsi="仿宋_GB2312" w:cs="仿宋_GB2312" w:hint="eastAsia"/>
          <w:sz w:val="28"/>
          <w:szCs w:val="28"/>
        </w:rPr>
        <w:t>中共青岛市委政法委办公室</w:t>
      </w:r>
      <w:r w:rsidRPr="004C7917">
        <w:rPr>
          <w:rFonts w:ascii="仿宋_GB2312" w:eastAsia="仿宋_GB2312" w:hAnsi="仿宋_GB2312" w:cs="仿宋_GB2312"/>
          <w:sz w:val="28"/>
          <w:szCs w:val="28"/>
        </w:rPr>
        <w:t xml:space="preserve">                    </w:t>
      </w:r>
      <w:smartTag w:uri="urn:schemas-microsoft-com:office:smarttags" w:element="chsdate">
        <w:smartTagPr>
          <w:attr w:name="IsROCDate" w:val="False"/>
          <w:attr w:name="IsLunarDate" w:val="False"/>
          <w:attr w:name="Day" w:val="12"/>
          <w:attr w:name="Month" w:val="10"/>
          <w:attr w:name="Year" w:val="2020"/>
        </w:smartTagPr>
        <w:r w:rsidRPr="004C7917">
          <w:rPr>
            <w:rFonts w:ascii="仿宋_GB2312" w:eastAsia="仿宋_GB2312" w:hAnsi="仿宋_GB2312" w:cs="仿宋_GB2312"/>
            <w:sz w:val="28"/>
            <w:szCs w:val="28"/>
          </w:rPr>
          <w:t>2020</w:t>
        </w:r>
        <w:r w:rsidRPr="004C7917">
          <w:rPr>
            <w:rFonts w:ascii="仿宋_GB2312" w:eastAsia="仿宋_GB2312" w:hAnsi="仿宋_GB2312" w:cs="仿宋_GB2312" w:hint="eastAsia"/>
            <w:sz w:val="28"/>
            <w:szCs w:val="28"/>
          </w:rPr>
          <w:t>年</w:t>
        </w:r>
        <w:r>
          <w:rPr>
            <w:rFonts w:ascii="仿宋_GB2312" w:eastAsia="仿宋_GB2312" w:hAnsi="仿宋_GB2312" w:cs="仿宋_GB2312"/>
            <w:sz w:val="28"/>
            <w:szCs w:val="28"/>
          </w:rPr>
          <w:t>10</w:t>
        </w:r>
        <w:r w:rsidRPr="004C7917">
          <w:rPr>
            <w:rFonts w:ascii="仿宋_GB2312" w:eastAsia="仿宋_GB2312" w:hAnsi="仿宋_GB2312" w:cs="仿宋_GB2312" w:hint="eastAsia"/>
            <w:sz w:val="28"/>
            <w:szCs w:val="28"/>
          </w:rPr>
          <w:t>月</w:t>
        </w:r>
        <w:r>
          <w:rPr>
            <w:rFonts w:ascii="仿宋_GB2312" w:eastAsia="仿宋_GB2312" w:hAnsi="仿宋_GB2312" w:cs="仿宋_GB2312"/>
            <w:sz w:val="28"/>
            <w:szCs w:val="28"/>
          </w:rPr>
          <w:t>12</w:t>
        </w:r>
        <w:r w:rsidRPr="004C7917">
          <w:rPr>
            <w:rFonts w:ascii="仿宋_GB2312" w:eastAsia="仿宋_GB2312" w:hAnsi="仿宋_GB2312" w:cs="仿宋_GB2312" w:hint="eastAsia"/>
            <w:sz w:val="28"/>
            <w:szCs w:val="28"/>
          </w:rPr>
          <w:t>日</w:t>
        </w:r>
      </w:smartTag>
      <w:r w:rsidRPr="004C7917">
        <w:rPr>
          <w:rFonts w:ascii="仿宋_GB2312" w:eastAsia="仿宋_GB2312" w:hAnsi="仿宋_GB2312" w:cs="仿宋_GB2312" w:hint="eastAsia"/>
          <w:sz w:val="28"/>
          <w:szCs w:val="28"/>
        </w:rPr>
        <w:t>印发</w:t>
      </w:r>
    </w:p>
    <w:sectPr w:rsidR="00943601" w:rsidRPr="004C7917" w:rsidSect="00FA2C20">
      <w:footerReference w:type="even" r:id="rId6"/>
      <w:footerReference w:type="default" r:id="rId7"/>
      <w:pgSz w:w="11906" w:h="16838" w:code="9"/>
      <w:pgMar w:top="2098" w:right="1531" w:bottom="1985" w:left="1531" w:header="851" w:footer="1418" w:gutter="0"/>
      <w:cols w:space="0"/>
      <w:docGrid w:type="linesAndChars" w:linePitch="312"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01" w:rsidRDefault="00943601" w:rsidP="007828DD">
      <w:r>
        <w:separator/>
      </w:r>
    </w:p>
  </w:endnote>
  <w:endnote w:type="continuationSeparator" w:id="0">
    <w:p w:rsidR="00943601" w:rsidRDefault="00943601" w:rsidP="007828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 w:name="方正粗宋_GBK">
    <w:panose1 w:val="03000509000000000000"/>
    <w:charset w:val="86"/>
    <w:family w:val="script"/>
    <w:pitch w:val="fixed"/>
    <w:sig w:usb0="00000001" w:usb1="080E0000" w:usb2="00000010" w:usb3="00000000" w:csb0="00040000" w:csb1="00000000"/>
  </w:font>
  <w:font w:name="华文中宋">
    <w:altName w:val="Batang"/>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01" w:rsidRDefault="00943601">
    <w:pPr>
      <w:pStyle w:val="Footer"/>
    </w:pPr>
    <w:r w:rsidRPr="00FA2C20">
      <w:rPr>
        <w:rFonts w:ascii="宋体" w:hAnsi="宋体"/>
        <w:sz w:val="28"/>
        <w:szCs w:val="28"/>
      </w:rPr>
      <w:t xml:space="preserve">— </w:t>
    </w:r>
    <w:r w:rsidRPr="00FA2C20">
      <w:rPr>
        <w:rFonts w:ascii="宋体" w:hAnsi="宋体"/>
        <w:sz w:val="28"/>
        <w:szCs w:val="28"/>
      </w:rPr>
      <w:fldChar w:fldCharType="begin"/>
    </w:r>
    <w:r w:rsidRPr="00FA2C20">
      <w:rPr>
        <w:rFonts w:ascii="宋体" w:hAnsi="宋体"/>
        <w:sz w:val="28"/>
        <w:szCs w:val="28"/>
      </w:rPr>
      <w:instrText xml:space="preserve"> PAGE   \* MERGEFORMAT </w:instrText>
    </w:r>
    <w:r w:rsidRPr="00FA2C20">
      <w:rPr>
        <w:rFonts w:ascii="宋体" w:hAnsi="宋体"/>
        <w:sz w:val="28"/>
        <w:szCs w:val="28"/>
      </w:rPr>
      <w:fldChar w:fldCharType="separate"/>
    </w:r>
    <w:r w:rsidRPr="00BD7BFA">
      <w:rPr>
        <w:rFonts w:ascii="宋体" w:hAnsi="宋体"/>
        <w:noProof/>
        <w:sz w:val="28"/>
        <w:szCs w:val="28"/>
        <w:lang w:val="zh-CN"/>
      </w:rPr>
      <w:t>14</w:t>
    </w:r>
    <w:r w:rsidRPr="00FA2C20">
      <w:rPr>
        <w:rFonts w:ascii="宋体" w:hAnsi="宋体"/>
        <w:sz w:val="28"/>
        <w:szCs w:val="28"/>
      </w:rPr>
      <w:fldChar w:fldCharType="end"/>
    </w:r>
    <w:r w:rsidRPr="00FA2C20">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01" w:rsidRDefault="00943601">
    <w:pPr>
      <w:pStyle w:val="Footer"/>
      <w:jc w:val="right"/>
    </w:pPr>
    <w:r w:rsidRPr="00FA2C20">
      <w:rPr>
        <w:rFonts w:ascii="宋体" w:hAnsi="宋体"/>
        <w:sz w:val="28"/>
        <w:szCs w:val="28"/>
      </w:rPr>
      <w:t xml:space="preserve">— </w:t>
    </w:r>
    <w:r w:rsidRPr="00FA2C20">
      <w:rPr>
        <w:rFonts w:ascii="宋体" w:hAnsi="宋体"/>
        <w:sz w:val="28"/>
        <w:szCs w:val="28"/>
      </w:rPr>
      <w:fldChar w:fldCharType="begin"/>
    </w:r>
    <w:r w:rsidRPr="00FA2C20">
      <w:rPr>
        <w:rFonts w:ascii="宋体" w:hAnsi="宋体"/>
        <w:sz w:val="28"/>
        <w:szCs w:val="28"/>
      </w:rPr>
      <w:instrText xml:space="preserve"> PAGE   \* MERGEFORMAT </w:instrText>
    </w:r>
    <w:r w:rsidRPr="00FA2C20">
      <w:rPr>
        <w:rFonts w:ascii="宋体" w:hAnsi="宋体"/>
        <w:sz w:val="28"/>
        <w:szCs w:val="28"/>
      </w:rPr>
      <w:fldChar w:fldCharType="separate"/>
    </w:r>
    <w:r w:rsidRPr="00BD7BFA">
      <w:rPr>
        <w:rFonts w:ascii="宋体" w:hAnsi="宋体"/>
        <w:noProof/>
        <w:sz w:val="28"/>
        <w:szCs w:val="28"/>
        <w:lang w:val="zh-CN"/>
      </w:rPr>
      <w:t>13</w:t>
    </w:r>
    <w:r w:rsidRPr="00FA2C20">
      <w:rPr>
        <w:rFonts w:ascii="宋体" w:hAnsi="宋体"/>
        <w:sz w:val="28"/>
        <w:szCs w:val="28"/>
      </w:rPr>
      <w:fldChar w:fldCharType="end"/>
    </w:r>
    <w:r w:rsidRPr="00FA2C20">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01" w:rsidRDefault="00943601" w:rsidP="007828DD">
      <w:r>
        <w:separator/>
      </w:r>
    </w:p>
  </w:footnote>
  <w:footnote w:type="continuationSeparator" w:id="0">
    <w:p w:rsidR="00943601" w:rsidRDefault="00943601" w:rsidP="00782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201"/>
  <w:drawingGridVerticalSpacing w:val="156"/>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87A"/>
    <w:rsid w:val="00023C25"/>
    <w:rsid w:val="00073BAC"/>
    <w:rsid w:val="000826C0"/>
    <w:rsid w:val="000965C6"/>
    <w:rsid w:val="000D4A0C"/>
    <w:rsid w:val="000E464E"/>
    <w:rsid w:val="00105524"/>
    <w:rsid w:val="00143C06"/>
    <w:rsid w:val="00152DC4"/>
    <w:rsid w:val="001536A8"/>
    <w:rsid w:val="0015799B"/>
    <w:rsid w:val="00170606"/>
    <w:rsid w:val="00180B64"/>
    <w:rsid w:val="001B2F34"/>
    <w:rsid w:val="001C0D99"/>
    <w:rsid w:val="001C4055"/>
    <w:rsid w:val="001E4CD8"/>
    <w:rsid w:val="001F1FF4"/>
    <w:rsid w:val="0021167C"/>
    <w:rsid w:val="00224A5E"/>
    <w:rsid w:val="00244B8B"/>
    <w:rsid w:val="00257ED7"/>
    <w:rsid w:val="00276088"/>
    <w:rsid w:val="00286926"/>
    <w:rsid w:val="002E16BB"/>
    <w:rsid w:val="002E3CCE"/>
    <w:rsid w:val="002E5567"/>
    <w:rsid w:val="00302535"/>
    <w:rsid w:val="00313276"/>
    <w:rsid w:val="00326DED"/>
    <w:rsid w:val="00341E21"/>
    <w:rsid w:val="00342DBB"/>
    <w:rsid w:val="00353E1D"/>
    <w:rsid w:val="0035481C"/>
    <w:rsid w:val="003770A3"/>
    <w:rsid w:val="00380CAF"/>
    <w:rsid w:val="00395F8D"/>
    <w:rsid w:val="00397CD9"/>
    <w:rsid w:val="003A2343"/>
    <w:rsid w:val="003B5B7F"/>
    <w:rsid w:val="003B6D7A"/>
    <w:rsid w:val="003C3460"/>
    <w:rsid w:val="003C3779"/>
    <w:rsid w:val="003C4513"/>
    <w:rsid w:val="003D4C7F"/>
    <w:rsid w:val="003D5004"/>
    <w:rsid w:val="003E4255"/>
    <w:rsid w:val="003E5D33"/>
    <w:rsid w:val="003F708E"/>
    <w:rsid w:val="0040432B"/>
    <w:rsid w:val="00407315"/>
    <w:rsid w:val="00437DEB"/>
    <w:rsid w:val="004451BB"/>
    <w:rsid w:val="0045185C"/>
    <w:rsid w:val="004544F7"/>
    <w:rsid w:val="0046193B"/>
    <w:rsid w:val="0047063A"/>
    <w:rsid w:val="0047233C"/>
    <w:rsid w:val="00482B25"/>
    <w:rsid w:val="00496CCF"/>
    <w:rsid w:val="004B1766"/>
    <w:rsid w:val="004B4F89"/>
    <w:rsid w:val="004C2034"/>
    <w:rsid w:val="004C4911"/>
    <w:rsid w:val="004C7917"/>
    <w:rsid w:val="004D0BCA"/>
    <w:rsid w:val="004E25D7"/>
    <w:rsid w:val="004F2AD2"/>
    <w:rsid w:val="005307A8"/>
    <w:rsid w:val="00536554"/>
    <w:rsid w:val="005527CD"/>
    <w:rsid w:val="005542C5"/>
    <w:rsid w:val="00571642"/>
    <w:rsid w:val="0058605B"/>
    <w:rsid w:val="00587ED4"/>
    <w:rsid w:val="00595B1D"/>
    <w:rsid w:val="005A1C82"/>
    <w:rsid w:val="005F1D1C"/>
    <w:rsid w:val="00613832"/>
    <w:rsid w:val="006378AF"/>
    <w:rsid w:val="00645929"/>
    <w:rsid w:val="006505D3"/>
    <w:rsid w:val="00657698"/>
    <w:rsid w:val="00683210"/>
    <w:rsid w:val="00695218"/>
    <w:rsid w:val="006B1E3E"/>
    <w:rsid w:val="006C17B4"/>
    <w:rsid w:val="006C5523"/>
    <w:rsid w:val="006F44BC"/>
    <w:rsid w:val="006F4CBB"/>
    <w:rsid w:val="006F4F2F"/>
    <w:rsid w:val="00714C0C"/>
    <w:rsid w:val="00717118"/>
    <w:rsid w:val="00746BA4"/>
    <w:rsid w:val="0075344A"/>
    <w:rsid w:val="00761D2B"/>
    <w:rsid w:val="007727A7"/>
    <w:rsid w:val="007828DD"/>
    <w:rsid w:val="007C480C"/>
    <w:rsid w:val="00831DCF"/>
    <w:rsid w:val="00845264"/>
    <w:rsid w:val="00865691"/>
    <w:rsid w:val="008664BE"/>
    <w:rsid w:val="008A29CF"/>
    <w:rsid w:val="008A3E35"/>
    <w:rsid w:val="008B187D"/>
    <w:rsid w:val="008C3912"/>
    <w:rsid w:val="008E038C"/>
    <w:rsid w:val="008E4F79"/>
    <w:rsid w:val="00931E3B"/>
    <w:rsid w:val="00943601"/>
    <w:rsid w:val="00956406"/>
    <w:rsid w:val="0096730A"/>
    <w:rsid w:val="00973C9B"/>
    <w:rsid w:val="0099557B"/>
    <w:rsid w:val="009A7A54"/>
    <w:rsid w:val="009C0494"/>
    <w:rsid w:val="009C25F9"/>
    <w:rsid w:val="009C5514"/>
    <w:rsid w:val="009C56BC"/>
    <w:rsid w:val="009E009B"/>
    <w:rsid w:val="009E1A18"/>
    <w:rsid w:val="009E45AB"/>
    <w:rsid w:val="00A03C21"/>
    <w:rsid w:val="00A05B2A"/>
    <w:rsid w:val="00A05FCC"/>
    <w:rsid w:val="00A07376"/>
    <w:rsid w:val="00A11E26"/>
    <w:rsid w:val="00A42887"/>
    <w:rsid w:val="00A46CBB"/>
    <w:rsid w:val="00A7492D"/>
    <w:rsid w:val="00A7797A"/>
    <w:rsid w:val="00A86703"/>
    <w:rsid w:val="00A9526B"/>
    <w:rsid w:val="00A95483"/>
    <w:rsid w:val="00A95D02"/>
    <w:rsid w:val="00A979FF"/>
    <w:rsid w:val="00AA6748"/>
    <w:rsid w:val="00AB0BD6"/>
    <w:rsid w:val="00AB7EBB"/>
    <w:rsid w:val="00AC49D4"/>
    <w:rsid w:val="00AC6787"/>
    <w:rsid w:val="00B1191C"/>
    <w:rsid w:val="00B323C2"/>
    <w:rsid w:val="00B571FD"/>
    <w:rsid w:val="00B6102B"/>
    <w:rsid w:val="00B908ED"/>
    <w:rsid w:val="00B934E0"/>
    <w:rsid w:val="00BB20EF"/>
    <w:rsid w:val="00BD7BFA"/>
    <w:rsid w:val="00BE1A90"/>
    <w:rsid w:val="00BF39DF"/>
    <w:rsid w:val="00BF49CC"/>
    <w:rsid w:val="00C02176"/>
    <w:rsid w:val="00C151DE"/>
    <w:rsid w:val="00C25467"/>
    <w:rsid w:val="00C47A00"/>
    <w:rsid w:val="00C57BAB"/>
    <w:rsid w:val="00C878B5"/>
    <w:rsid w:val="00C97882"/>
    <w:rsid w:val="00C979F7"/>
    <w:rsid w:val="00CB3C38"/>
    <w:rsid w:val="00CF05DC"/>
    <w:rsid w:val="00D05C40"/>
    <w:rsid w:val="00D063A8"/>
    <w:rsid w:val="00D06B21"/>
    <w:rsid w:val="00D45523"/>
    <w:rsid w:val="00D705AC"/>
    <w:rsid w:val="00DB156D"/>
    <w:rsid w:val="00DC114B"/>
    <w:rsid w:val="00DE4EF9"/>
    <w:rsid w:val="00E1087A"/>
    <w:rsid w:val="00E2663A"/>
    <w:rsid w:val="00E3346D"/>
    <w:rsid w:val="00E36D34"/>
    <w:rsid w:val="00E41F30"/>
    <w:rsid w:val="00E760BA"/>
    <w:rsid w:val="00E81651"/>
    <w:rsid w:val="00E858B2"/>
    <w:rsid w:val="00E94A42"/>
    <w:rsid w:val="00EB088A"/>
    <w:rsid w:val="00EB2749"/>
    <w:rsid w:val="00EC2063"/>
    <w:rsid w:val="00EC6CEA"/>
    <w:rsid w:val="00EC715C"/>
    <w:rsid w:val="00EE12C4"/>
    <w:rsid w:val="00EF1770"/>
    <w:rsid w:val="00F01237"/>
    <w:rsid w:val="00F232E1"/>
    <w:rsid w:val="00F26281"/>
    <w:rsid w:val="00F6269D"/>
    <w:rsid w:val="00F703B0"/>
    <w:rsid w:val="00F7135D"/>
    <w:rsid w:val="00F777A8"/>
    <w:rsid w:val="00F906D2"/>
    <w:rsid w:val="00F956E6"/>
    <w:rsid w:val="00FA2C20"/>
    <w:rsid w:val="00FC0C17"/>
    <w:rsid w:val="00FC0E3C"/>
    <w:rsid w:val="00FC51D6"/>
    <w:rsid w:val="00FF7757"/>
    <w:rsid w:val="01683F7D"/>
    <w:rsid w:val="016A29E5"/>
    <w:rsid w:val="0176458C"/>
    <w:rsid w:val="020619F3"/>
    <w:rsid w:val="0246314C"/>
    <w:rsid w:val="0370222E"/>
    <w:rsid w:val="03B27C74"/>
    <w:rsid w:val="0432128A"/>
    <w:rsid w:val="04446E0F"/>
    <w:rsid w:val="05046710"/>
    <w:rsid w:val="050854A1"/>
    <w:rsid w:val="053C608D"/>
    <w:rsid w:val="06AA6E00"/>
    <w:rsid w:val="06C14285"/>
    <w:rsid w:val="06DF2B54"/>
    <w:rsid w:val="07490FAC"/>
    <w:rsid w:val="07773DFC"/>
    <w:rsid w:val="07976EB3"/>
    <w:rsid w:val="0825413F"/>
    <w:rsid w:val="08F36D36"/>
    <w:rsid w:val="09870EC8"/>
    <w:rsid w:val="0B384289"/>
    <w:rsid w:val="0EFC1D5C"/>
    <w:rsid w:val="0FE814E3"/>
    <w:rsid w:val="10126189"/>
    <w:rsid w:val="102F6EB9"/>
    <w:rsid w:val="108D5A9E"/>
    <w:rsid w:val="1256510B"/>
    <w:rsid w:val="128A360C"/>
    <w:rsid w:val="12D94515"/>
    <w:rsid w:val="13C02E58"/>
    <w:rsid w:val="15B86F06"/>
    <w:rsid w:val="178229AD"/>
    <w:rsid w:val="18D2795F"/>
    <w:rsid w:val="1A0C2A6B"/>
    <w:rsid w:val="1E3E404C"/>
    <w:rsid w:val="2027788D"/>
    <w:rsid w:val="209C2ADF"/>
    <w:rsid w:val="23195A89"/>
    <w:rsid w:val="23CA7CF7"/>
    <w:rsid w:val="246068F8"/>
    <w:rsid w:val="25FE3486"/>
    <w:rsid w:val="2605286C"/>
    <w:rsid w:val="26FD3D93"/>
    <w:rsid w:val="272848B0"/>
    <w:rsid w:val="28232C84"/>
    <w:rsid w:val="28A87FFB"/>
    <w:rsid w:val="299846F9"/>
    <w:rsid w:val="29B7552E"/>
    <w:rsid w:val="29E83108"/>
    <w:rsid w:val="2BAC6303"/>
    <w:rsid w:val="2CB57241"/>
    <w:rsid w:val="2DA76888"/>
    <w:rsid w:val="2F1F3EB0"/>
    <w:rsid w:val="2F6A6784"/>
    <w:rsid w:val="30940210"/>
    <w:rsid w:val="30DC08D6"/>
    <w:rsid w:val="32241032"/>
    <w:rsid w:val="32DC0F8D"/>
    <w:rsid w:val="32DD3F30"/>
    <w:rsid w:val="33422904"/>
    <w:rsid w:val="337A2693"/>
    <w:rsid w:val="3409060D"/>
    <w:rsid w:val="34795CE2"/>
    <w:rsid w:val="348B738C"/>
    <w:rsid w:val="349E392F"/>
    <w:rsid w:val="34DB5911"/>
    <w:rsid w:val="3607694E"/>
    <w:rsid w:val="366E7012"/>
    <w:rsid w:val="387E6DD1"/>
    <w:rsid w:val="38B315EF"/>
    <w:rsid w:val="394360A5"/>
    <w:rsid w:val="39523F1D"/>
    <w:rsid w:val="397E68DF"/>
    <w:rsid w:val="39B559D7"/>
    <w:rsid w:val="39CB7E0D"/>
    <w:rsid w:val="39E34A98"/>
    <w:rsid w:val="3C331EB7"/>
    <w:rsid w:val="3CB91ED6"/>
    <w:rsid w:val="3D2772BD"/>
    <w:rsid w:val="3E3372AB"/>
    <w:rsid w:val="3EEA1F54"/>
    <w:rsid w:val="41121B6E"/>
    <w:rsid w:val="42027555"/>
    <w:rsid w:val="42164B2D"/>
    <w:rsid w:val="42D7043C"/>
    <w:rsid w:val="451F0B4A"/>
    <w:rsid w:val="452F65DB"/>
    <w:rsid w:val="4666200B"/>
    <w:rsid w:val="466F2067"/>
    <w:rsid w:val="47AA02AC"/>
    <w:rsid w:val="47F123B0"/>
    <w:rsid w:val="480839C1"/>
    <w:rsid w:val="485A5EE5"/>
    <w:rsid w:val="48D9668D"/>
    <w:rsid w:val="4B3A2264"/>
    <w:rsid w:val="4B59425E"/>
    <w:rsid w:val="4B5F5B68"/>
    <w:rsid w:val="4C8429E8"/>
    <w:rsid w:val="4CDB1E32"/>
    <w:rsid w:val="50141986"/>
    <w:rsid w:val="50E52F39"/>
    <w:rsid w:val="532A026B"/>
    <w:rsid w:val="545C005C"/>
    <w:rsid w:val="558D7B45"/>
    <w:rsid w:val="55A775F7"/>
    <w:rsid w:val="568931C2"/>
    <w:rsid w:val="56CE10E7"/>
    <w:rsid w:val="56F1366C"/>
    <w:rsid w:val="57DE3FD2"/>
    <w:rsid w:val="592B41CF"/>
    <w:rsid w:val="5AC43B9B"/>
    <w:rsid w:val="5B5B6EB6"/>
    <w:rsid w:val="5C9E043B"/>
    <w:rsid w:val="5D1E4356"/>
    <w:rsid w:val="5DBD0C93"/>
    <w:rsid w:val="5EF02738"/>
    <w:rsid w:val="61941A0C"/>
    <w:rsid w:val="639B4D31"/>
    <w:rsid w:val="64387414"/>
    <w:rsid w:val="6698182D"/>
    <w:rsid w:val="66A602CD"/>
    <w:rsid w:val="66AA7EE7"/>
    <w:rsid w:val="69F7051C"/>
    <w:rsid w:val="6AC05E58"/>
    <w:rsid w:val="6B9B1E3E"/>
    <w:rsid w:val="6C21058F"/>
    <w:rsid w:val="6CA32463"/>
    <w:rsid w:val="6FF64F3E"/>
    <w:rsid w:val="714404AD"/>
    <w:rsid w:val="715436CC"/>
    <w:rsid w:val="71B214BA"/>
    <w:rsid w:val="729C1E3D"/>
    <w:rsid w:val="73830B5D"/>
    <w:rsid w:val="73F4641A"/>
    <w:rsid w:val="74732700"/>
    <w:rsid w:val="74C33B68"/>
    <w:rsid w:val="759253F5"/>
    <w:rsid w:val="761B564D"/>
    <w:rsid w:val="77C47317"/>
    <w:rsid w:val="793A792A"/>
    <w:rsid w:val="79537A21"/>
    <w:rsid w:val="79705A95"/>
    <w:rsid w:val="79E76C7F"/>
    <w:rsid w:val="7AE50CCC"/>
    <w:rsid w:val="7B0C1801"/>
    <w:rsid w:val="7C816391"/>
    <w:rsid w:val="7D5114A4"/>
    <w:rsid w:val="7D94619B"/>
    <w:rsid w:val="7EB24C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D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7828DD"/>
    <w:rPr>
      <w:rFonts w:ascii="宋体"/>
      <w:kern w:val="0"/>
      <w:sz w:val="18"/>
      <w:szCs w:val="18"/>
    </w:rPr>
  </w:style>
  <w:style w:type="character" w:customStyle="1" w:styleId="DocumentMapChar">
    <w:name w:val="Document Map Char"/>
    <w:basedOn w:val="DefaultParagraphFont"/>
    <w:link w:val="DocumentMap"/>
    <w:uiPriority w:val="99"/>
    <w:semiHidden/>
    <w:locked/>
    <w:rsid w:val="007828DD"/>
    <w:rPr>
      <w:rFonts w:ascii="宋体" w:eastAsia="宋体" w:cs="Times New Roman"/>
      <w:sz w:val="18"/>
    </w:rPr>
  </w:style>
  <w:style w:type="paragraph" w:styleId="BalloonText">
    <w:name w:val="Balloon Text"/>
    <w:basedOn w:val="Normal"/>
    <w:link w:val="BalloonTextChar"/>
    <w:uiPriority w:val="99"/>
    <w:semiHidden/>
    <w:rsid w:val="007828DD"/>
    <w:rPr>
      <w:kern w:val="0"/>
      <w:sz w:val="18"/>
      <w:szCs w:val="18"/>
    </w:rPr>
  </w:style>
  <w:style w:type="character" w:customStyle="1" w:styleId="BalloonTextChar">
    <w:name w:val="Balloon Text Char"/>
    <w:basedOn w:val="DefaultParagraphFont"/>
    <w:link w:val="BalloonText"/>
    <w:uiPriority w:val="99"/>
    <w:semiHidden/>
    <w:locked/>
    <w:rsid w:val="007828DD"/>
    <w:rPr>
      <w:rFonts w:cs="Times New Roman"/>
      <w:sz w:val="18"/>
    </w:rPr>
  </w:style>
  <w:style w:type="paragraph" w:styleId="Footer">
    <w:name w:val="footer"/>
    <w:basedOn w:val="Normal"/>
    <w:link w:val="FooterChar"/>
    <w:uiPriority w:val="99"/>
    <w:rsid w:val="007828D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7828DD"/>
    <w:rPr>
      <w:rFonts w:cs="Times New Roman"/>
      <w:sz w:val="18"/>
    </w:rPr>
  </w:style>
  <w:style w:type="paragraph" w:styleId="Header">
    <w:name w:val="header"/>
    <w:basedOn w:val="Normal"/>
    <w:link w:val="HeaderChar"/>
    <w:uiPriority w:val="99"/>
    <w:rsid w:val="007828D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7828DD"/>
    <w:rPr>
      <w:rFonts w:cs="Times New Roman"/>
      <w:sz w:val="18"/>
    </w:rPr>
  </w:style>
  <w:style w:type="paragraph" w:styleId="NormalWeb">
    <w:name w:val="Normal (Web)"/>
    <w:basedOn w:val="Normal"/>
    <w:uiPriority w:val="99"/>
    <w:rsid w:val="007828DD"/>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7828DD"/>
    <w:rPr>
      <w:rFonts w:cs="Times New Roman"/>
    </w:rPr>
  </w:style>
  <w:style w:type="table" w:styleId="TableGrid">
    <w:name w:val="Table Grid"/>
    <w:basedOn w:val="TableNormal"/>
    <w:uiPriority w:val="99"/>
    <w:locked/>
    <w:rsid w:val="007828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CharCharCharCharCharCharCharChar1CharCharCharChar">
    <w:name w:val="默认段落字体 Para Char Char Char Char Char Char Char Char Char Char Char Char Char Char Char1 Char Char Char Char"/>
    <w:basedOn w:val="DocumentMap"/>
    <w:uiPriority w:val="99"/>
    <w:rsid w:val="007828DD"/>
    <w:pPr>
      <w:shd w:val="clear" w:color="auto" w:fill="000080"/>
      <w:adjustRightInd w:val="0"/>
      <w:spacing w:line="436" w:lineRule="exact"/>
      <w:ind w:left="357"/>
      <w:jc w:val="left"/>
      <w:outlineLvl w:val="3"/>
    </w:pPr>
    <w:rPr>
      <w:rFonts w:ascii="Tahoma" w:hAnsi="Tahoma"/>
      <w:b/>
      <w:sz w:val="24"/>
      <w:szCs w:val="24"/>
    </w:rPr>
  </w:style>
  <w:style w:type="paragraph" w:customStyle="1" w:styleId="Char">
    <w:name w:val="Char"/>
    <w:basedOn w:val="Normal"/>
    <w:uiPriority w:val="99"/>
    <w:rsid w:val="007828DD"/>
    <w:rPr>
      <w:rFonts w:ascii="Times" w:hAnsi="Times"/>
      <w:sz w:val="32"/>
      <w:szCs w:val="24"/>
    </w:rPr>
  </w:style>
  <w:style w:type="paragraph" w:styleId="CommentText">
    <w:name w:val="annotation text"/>
    <w:basedOn w:val="Normal"/>
    <w:link w:val="CommentTextChar"/>
    <w:uiPriority w:val="99"/>
    <w:rsid w:val="008E4F79"/>
    <w:pPr>
      <w:jc w:val="left"/>
    </w:pPr>
    <w:rPr>
      <w:rFonts w:ascii="Times New Roman" w:hAnsi="Times New Roman"/>
      <w:szCs w:val="24"/>
    </w:rPr>
  </w:style>
  <w:style w:type="character" w:customStyle="1" w:styleId="CommentTextChar">
    <w:name w:val="Comment Text Char"/>
    <w:basedOn w:val="DefaultParagraphFont"/>
    <w:link w:val="CommentText"/>
    <w:uiPriority w:val="99"/>
    <w:semiHidden/>
    <w:locked/>
    <w:rsid w:val="00A86703"/>
    <w:rPr>
      <w:rFonts w:cs="Times New Roman"/>
    </w:rPr>
  </w:style>
  <w:style w:type="paragraph" w:styleId="Date">
    <w:name w:val="Date"/>
    <w:basedOn w:val="Normal"/>
    <w:next w:val="Normal"/>
    <w:link w:val="DateChar"/>
    <w:uiPriority w:val="99"/>
    <w:rsid w:val="00BD7BFA"/>
    <w:pPr>
      <w:ind w:leftChars="2500" w:left="100"/>
    </w:pPr>
  </w:style>
  <w:style w:type="character" w:customStyle="1" w:styleId="DateChar">
    <w:name w:val="Date Char"/>
    <w:basedOn w:val="DefaultParagraphFont"/>
    <w:link w:val="Date"/>
    <w:uiPriority w:val="99"/>
    <w:semiHidden/>
    <w:rsid w:val="00072751"/>
  </w:style>
</w:styles>
</file>

<file path=word/webSettings.xml><?xml version="1.0" encoding="utf-8"?>
<w:webSettings xmlns:r="http://schemas.openxmlformats.org/officeDocument/2006/relationships" xmlns:w="http://schemas.openxmlformats.org/wordprocessingml/2006/main">
  <w:divs>
    <w:div w:id="314576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14</Pages>
  <Words>896</Words>
  <Characters>5113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  密</dc:title>
  <dc:subject/>
  <dc:creator>dell</dc:creator>
  <cp:keywords/>
  <dc:description/>
  <cp:lastModifiedBy>办公室</cp:lastModifiedBy>
  <cp:revision>5</cp:revision>
  <cp:lastPrinted>2020-03-30T08:46:00Z</cp:lastPrinted>
  <dcterms:created xsi:type="dcterms:W3CDTF">2020-10-15T02:22:00Z</dcterms:created>
  <dcterms:modified xsi:type="dcterms:W3CDTF">2020-10-16T03:18:00Z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