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w w:val="90"/>
          <w:sz w:val="28"/>
          <w:szCs w:val="28"/>
        </w:rPr>
      </w:pPr>
      <w:r>
        <w:rPr>
          <w:rFonts w:hint="eastAsia"/>
          <w:w w:val="90"/>
          <w:sz w:val="28"/>
          <w:szCs w:val="28"/>
        </w:rPr>
        <w:t>附件3</w:t>
      </w:r>
    </w:p>
    <w:p>
      <w:pPr>
        <w:jc w:val="center"/>
        <w:rPr>
          <w:rFonts w:hint="eastAsia"/>
        </w:rPr>
      </w:pPr>
    </w:p>
    <w:p>
      <w:pPr>
        <w:jc w:val="center"/>
        <w:rPr>
          <w:rFonts w:ascii="方正小标宋简体" w:eastAsia="方正小标宋简体"/>
          <w:sz w:val="36"/>
          <w:szCs w:val="36"/>
        </w:rPr>
      </w:pPr>
      <w:r>
        <w:rPr>
          <w:rFonts w:hint="eastAsia" w:ascii="方正小标宋简体" w:eastAsia="方正小标宋简体"/>
          <w:sz w:val="36"/>
          <w:szCs w:val="36"/>
        </w:rPr>
        <w:t>新冠肺炎疫情防控网上告知暨考生承诺书</w:t>
      </w:r>
    </w:p>
    <w:p>
      <w:pPr>
        <w:rPr>
          <w:rFonts w:ascii="仿宋" w:eastAsia="仿宋"/>
        </w:rPr>
      </w:pPr>
    </w:p>
    <w:p>
      <w:pPr>
        <w:spacing w:line="520" w:lineRule="exact"/>
        <w:ind w:firstLine="308" w:firstLineChars="147"/>
        <w:rPr>
          <w:rFonts w:ascii="仿宋_GB2312" w:hAnsi="宋体" w:eastAsia="仿宋_GB2312" w:cs="Arial"/>
          <w:color w:val="000000"/>
          <w:sz w:val="28"/>
          <w:szCs w:val="28"/>
        </w:rPr>
      </w:pPr>
      <w:r>
        <w:rPr>
          <w:rFonts w:hint="eastAsia" w:ascii="仿宋" w:eastAsia="仿宋"/>
        </w:rPr>
        <w:t xml:space="preserve">    </w:t>
      </w:r>
      <w:r>
        <w:rPr>
          <w:rFonts w:hint="eastAsia" w:ascii="仿宋_GB2312" w:hAnsi="宋体" w:eastAsia="仿宋_GB2312" w:cs="Arial"/>
          <w:color w:val="000000"/>
          <w:sz w:val="28"/>
          <w:szCs w:val="28"/>
        </w:rPr>
        <w:t>一、根据目前江苏省新冠肺炎疫情防控有关要求，考生在考试当天进入考点时应主动向工作人员出示“苏康码”并配合检测体温。“苏康码”为绿码，且经现场测量体温低于37.3℃、无干咳等异常症状的人员方可进入考点参加考试。来自北京市（非高、中风险地区）、湖北省的考生还应主动出示有效的7天内新冠病毒核酸检测为阴性的报告。参加考试的考生应自备一次性医用口罩或无呼吸阀的N95口罩，除身份确认环节需摘除口罩以外全程佩戴，做好个人防护。</w:t>
      </w:r>
    </w:p>
    <w:p>
      <w:pPr>
        <w:spacing w:line="520" w:lineRule="exact"/>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二、按当前疫情防控有关要求，考试当天持“苏康码”非绿码的考生不得进入考点参加考试，并配合安排至指定地点进行集中隔离医学观察。考试前14天内有国内疫情中高风险地区或国（境）外旅居史或有新冠肺炎确诊病例、疑似病例、无症状感染者密切接触史的考生，应主动报告，并配合安排至指定地点进行集中隔离医学观察。</w:t>
      </w:r>
    </w:p>
    <w:p>
      <w:pPr>
        <w:spacing w:line="520" w:lineRule="exact"/>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三、来自国（境）内中高风险地区的应试人员，无法提供7天内新冠病毒核酸检测阴性证明（无法出示包含核酸检测阴性信息的健康通行码绿码）的，应主动报告，并配合安排至指定地点进行集中隔离医学观察。</w:t>
      </w:r>
    </w:p>
    <w:p>
      <w:pPr>
        <w:spacing w:line="520" w:lineRule="exact"/>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四、来自低风险地区的应试人员，在当地参加检测有困难的，无法提供7天内新冠病毒核酸检测阴性证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pPr>
        <w:spacing w:line="520" w:lineRule="exact"/>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五、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20" w:lineRule="exact"/>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六、相关防控要求将根据我省、市疫情防控形势及疫情防控指挥部指令及时调整。</w:t>
      </w:r>
    </w:p>
    <w:p>
      <w:pPr>
        <w:spacing w:line="520" w:lineRule="exact"/>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pPr>
        <w:spacing w:line="520" w:lineRule="exact"/>
        <w:rPr>
          <w:rFonts w:hint="eastAsia" w:ascii="仿宋_GB2312" w:hAnsi="宋体" w:eastAsia="仿宋_GB2312" w:cs="Arial"/>
          <w:color w:val="000000"/>
          <w:sz w:val="28"/>
          <w:szCs w:val="28"/>
        </w:rPr>
      </w:pPr>
    </w:p>
    <w:p>
      <w:pPr>
        <w:spacing w:line="520" w:lineRule="exact"/>
        <w:rPr>
          <w:rFonts w:hint="eastAsia" w:ascii="仿宋_GB2312" w:hAnsi="宋体" w:eastAsia="仿宋_GB2312" w:cs="Arial"/>
          <w:color w:val="000000"/>
          <w:sz w:val="28"/>
          <w:szCs w:val="28"/>
        </w:rPr>
      </w:pPr>
    </w:p>
    <w:p>
      <w:pPr>
        <w:spacing w:line="520" w:lineRule="exact"/>
        <w:rPr>
          <w:rFonts w:hint="eastAsia" w:ascii="仿宋_GB2312" w:hAnsi="宋体" w:eastAsia="仿宋_GB2312" w:cs="Arial"/>
          <w:color w:val="000000"/>
          <w:sz w:val="28"/>
          <w:szCs w:val="28"/>
        </w:rPr>
      </w:pPr>
    </w:p>
    <w:p>
      <w:pPr>
        <w:spacing w:line="520" w:lineRule="exact"/>
        <w:rPr>
          <w:rFonts w:ascii="仿宋_GB2312" w:hAnsi="宋体" w:eastAsia="仿宋_GB2312" w:cs="Arial"/>
          <w:color w:val="000000"/>
          <w:sz w:val="28"/>
          <w:szCs w:val="28"/>
        </w:rPr>
      </w:pPr>
    </w:p>
    <w:p>
      <w:pPr>
        <w:spacing w:line="520" w:lineRule="exact"/>
        <w:ind w:firstLine="411" w:firstLineChars="147"/>
        <w:rPr>
          <w:rFonts w:ascii="仿宋_GB2312" w:hAnsi="宋体" w:eastAsia="仿宋_GB2312" w:cs="Arial"/>
          <w:color w:val="000000"/>
          <w:sz w:val="28"/>
          <w:szCs w:val="28"/>
        </w:rPr>
      </w:pPr>
      <w:r>
        <w:rPr>
          <w:rFonts w:hint="eastAsia" w:ascii="仿宋_GB2312" w:hAnsi="宋体" w:eastAsia="仿宋_GB2312" w:cs="Arial"/>
          <w:color w:val="000000"/>
          <w:sz w:val="28"/>
          <w:szCs w:val="28"/>
        </w:rPr>
        <w:t xml:space="preserve">                            </w:t>
      </w:r>
      <w:r>
        <w:rPr>
          <w:rFonts w:ascii="仿宋_GB2312" w:hAnsi="宋体" w:eastAsia="仿宋_GB2312" w:cs="Arial"/>
          <w:color w:val="000000"/>
          <w:sz w:val="28"/>
          <w:szCs w:val="28"/>
        </w:rPr>
        <w:t xml:space="preserve">  </w:t>
      </w:r>
      <w:r>
        <w:rPr>
          <w:rFonts w:hint="eastAsia" w:ascii="仿宋_GB2312" w:hAnsi="宋体" w:eastAsia="仿宋_GB2312" w:cs="Arial"/>
          <w:color w:val="000000"/>
          <w:sz w:val="28"/>
          <w:szCs w:val="28"/>
        </w:rPr>
        <w:t xml:space="preserve">  苏州市</w:t>
      </w:r>
      <w:r>
        <w:rPr>
          <w:rFonts w:hint="eastAsia" w:ascii="仿宋_GB2312" w:hAnsi="宋体" w:eastAsia="仿宋_GB2312" w:cs="Arial"/>
          <w:color w:val="000000"/>
          <w:sz w:val="28"/>
          <w:szCs w:val="28"/>
          <w:lang w:eastAsia="zh-CN"/>
        </w:rPr>
        <w:t>粮食和物资储备局</w:t>
      </w:r>
      <w:r>
        <w:rPr>
          <w:rFonts w:hint="eastAsia" w:ascii="仿宋_GB2312" w:hAnsi="宋体" w:eastAsia="仿宋_GB2312" w:cs="Arial"/>
          <w:color w:val="000000"/>
          <w:sz w:val="28"/>
          <w:szCs w:val="28"/>
        </w:rPr>
        <w:t>局</w:t>
      </w:r>
    </w:p>
    <w:p>
      <w:pPr>
        <w:spacing w:line="520" w:lineRule="exact"/>
        <w:ind w:left="5489" w:leftChars="147" w:hanging="5180" w:hangingChars="1850"/>
        <w:rPr>
          <w:rFonts w:ascii="仿宋_GB2312" w:hAnsi="宋体" w:eastAsia="仿宋_GB2312" w:cs="Arial"/>
          <w:color w:val="000000"/>
          <w:sz w:val="28"/>
          <w:szCs w:val="28"/>
        </w:rPr>
      </w:pPr>
      <w:r>
        <w:rPr>
          <w:rFonts w:hint="eastAsia" w:ascii="仿宋_GB2312" w:hAnsi="宋体" w:eastAsia="仿宋_GB2312" w:cs="Arial"/>
          <w:color w:val="000000"/>
          <w:sz w:val="28"/>
          <w:szCs w:val="28"/>
        </w:rPr>
        <w:t xml:space="preserve">                                        2021年3月</w:t>
      </w:r>
      <w:r>
        <w:rPr>
          <w:rFonts w:hint="eastAsia" w:ascii="仿宋_GB2312" w:hAnsi="宋体" w:eastAsia="仿宋_GB2312" w:cs="Arial"/>
          <w:color w:val="000000"/>
          <w:sz w:val="28"/>
          <w:szCs w:val="28"/>
          <w:lang w:val="en-US" w:eastAsia="zh-CN"/>
        </w:rPr>
        <w:t>15</w:t>
      </w:r>
      <w:bookmarkStart w:id="0" w:name="_GoBack"/>
      <w:bookmarkEnd w:id="0"/>
      <w:r>
        <w:rPr>
          <w:rFonts w:hint="eastAsia" w:ascii="仿宋_GB2312" w:hAnsi="宋体" w:eastAsia="仿宋_GB2312" w:cs="Arial"/>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F5"/>
    <w:rsid w:val="00313D31"/>
    <w:rsid w:val="004B5E76"/>
    <w:rsid w:val="009302F5"/>
    <w:rsid w:val="00A84A8B"/>
    <w:rsid w:val="5928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Subtitle"/>
    <w:basedOn w:val="1"/>
    <w:next w:val="1"/>
    <w:link w:val="10"/>
    <w:qFormat/>
    <w:uiPriority w:val="0"/>
    <w:pPr>
      <w:spacing w:before="240" w:after="60" w:line="312" w:lineRule="auto"/>
      <w:jc w:val="center"/>
      <w:outlineLvl w:val="1"/>
    </w:pPr>
    <w:rPr>
      <w:rFonts w:ascii="等线 Light" w:hAnsi="等线 Light"/>
      <w:b/>
      <w:bCs/>
      <w:kern w:val="28"/>
      <w:sz w:val="32"/>
      <w:szCs w:val="32"/>
      <w:lang w:val="zh-CN" w:eastAsia="zh-CN"/>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character" w:customStyle="1" w:styleId="9">
    <w:name w:val="副标题 Char"/>
    <w:basedOn w:val="6"/>
    <w:uiPriority w:val="11"/>
    <w:rPr>
      <w:rFonts w:eastAsia="宋体" w:asciiTheme="majorHAnsi" w:hAnsiTheme="majorHAnsi" w:cstheme="majorBidi"/>
      <w:b/>
      <w:bCs/>
      <w:kern w:val="28"/>
      <w:sz w:val="32"/>
      <w:szCs w:val="32"/>
    </w:rPr>
  </w:style>
  <w:style w:type="character" w:customStyle="1" w:styleId="10">
    <w:name w:val="副标题 字符"/>
    <w:link w:val="4"/>
    <w:uiPriority w:val="0"/>
    <w:rPr>
      <w:rFonts w:ascii="等线 Light" w:hAnsi="等线 Light" w:eastAsia="宋体" w:cs="Times New Roman"/>
      <w:b/>
      <w:bCs/>
      <w:kern w:val="28"/>
      <w:sz w:val="32"/>
      <w:szCs w:val="3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827</Characters>
  <Lines>6</Lines>
  <Paragraphs>1</Paragraphs>
  <TotalTime>0</TotalTime>
  <ScaleCrop>false</ScaleCrop>
  <LinksUpToDate>false</LinksUpToDate>
  <CharactersWithSpaces>970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2021-03-05T07:44:00Z</dcterms:created>
  <dc:creator>缪留飞mlf</dc:creator>
  <cp:lastModifiedBy>王梦媛</cp:lastModifiedBy>
  <dcterms:modified xsi:type="dcterms:W3CDTF">2021-03-11T08:51:05Z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