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723" w:firstLineChars="200"/>
        <w:jc w:val="center"/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考生网上报名及改报岗位操作说明</w:t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一、报名规范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（1）报名方式</w:t>
      </w:r>
    </w:p>
    <w:p>
      <w:pPr>
        <w:ind w:firstLine="640" w:firstLineChars="200"/>
        <w:jc w:val="left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科</w:t>
      </w:r>
      <w:bookmarkStart w:id="0" w:name="_GoBack"/>
      <w:bookmarkEnd w:id="0"/>
      <w:r>
        <w:rPr>
          <w:rFonts w:hint="eastAsia" w:ascii="仿宋_GB2312" w:hAnsi="微软雅黑" w:eastAsia="仿宋_GB2312"/>
          <w:color w:val="000000"/>
          <w:sz w:val="32"/>
          <w:szCs w:val="32"/>
        </w:rPr>
        <w:t>锐国际</w:t>
      </w:r>
      <w:r>
        <w:rPr>
          <w:rFonts w:hint="eastAsia" w:ascii="Times New Roman" w:hAnsi="仿宋_GB2312" w:eastAsia="仿宋_GB2312" w:cs="Times New Roman"/>
          <w:sz w:val="32"/>
          <w:szCs w:val="32"/>
        </w:rPr>
        <w:t>睿聘招考一体化系统报名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</w:rPr>
        <w:t>网站为：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（https://zhaokao.51ruipin.com/rp-web/#/index/ff8080817802898b0178258d4b7165ec）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（2）设备要求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以上。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内存：4G（含）以上（可用内存至少2G以上）。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网络：需要连接互联网（确保网络正常稳定，网络带宽 20M以上，无线网络不稳定时使用手机热点）。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硬盘：电脑系统盘存储容量至少 20G（含）以上可用空间。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（3）软件要求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谷歌浏览器最新版本，如低于最新版本请升级浏览器，软件下载地址：https: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ww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360浏览器最新版本，如低于最新版本请升级浏览器，软件下载地址：</w:t>
      </w:r>
      <w:r>
        <w:fldChar w:fldCharType="begin"/>
      </w:r>
      <w:r>
        <w:instrText xml:space="preserve"> HYPERLINK "https://browser.360.cn/ee/" </w:instrText>
      </w:r>
      <w: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二、报名流程</w:t>
      </w: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考生在</w:t>
      </w:r>
      <w:r>
        <w:rPr>
          <w:rFonts w:hint="eastAsia" w:ascii="Times New Roman" w:hAnsi="仿宋_GB2312" w:eastAsia="仿宋_GB2312" w:cs="Times New Roman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最新版本谷歌浏览器、360浏览器最新版本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的地址栏中输入科锐国际睿聘招考一体化系统网址后进行搜索，进入系统首页</w:t>
      </w:r>
    </w:p>
    <w:p>
      <w:pPr>
        <w:ind w:firstLine="420"/>
      </w:pPr>
      <w: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ind w:firstLine="420"/>
      </w:pPr>
      <w: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ind w:firstLine="420"/>
      </w:pPr>
      <w: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ind w:firstLine="42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420"/>
      </w:pPr>
      <w: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点击“展开职位详情”即可查看岗位要求、专业要求</w:t>
      </w:r>
    </w:p>
    <w:p>
      <w:pPr>
        <w:ind w:firstLine="420"/>
      </w:pPr>
      <w: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”的选项为必填项</w:t>
      </w:r>
    </w:p>
    <w:p>
      <w:pPr>
        <w:ind w:firstLine="420"/>
      </w:pPr>
    </w:p>
    <w:p>
      <w:pPr>
        <w:ind w:firstLine="420"/>
        <w:rPr>
          <w:highlight w:val="green"/>
        </w:rPr>
      </w:pPr>
      <w:r>
        <w:rPr>
          <w:highlight w:val="gree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报名表信息填写完成后，点击“报名”即可完成网上报名</w:t>
      </w: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ind w:firstLine="420"/>
      </w:pPr>
      <w: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ind w:firstLine="420"/>
      </w:pPr>
      <w: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numPr>
          <w:ilvl w:val="0"/>
          <w:numId w:val="1"/>
        </w:numP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改报流程</w:t>
      </w: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当考生报考岗位报名人数不足开考比例时考生报考岗位会被取消，被取消岗位的考生会接到主考单位通知进行改报。接到改报通知的考生需要按照以下操作进行改报</w:t>
      </w: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（1）登录系统后查看“已报名岗位”，若页面内容显示为“未报名任何岗位，请重新报名”即可进行下一步操作，若显示已报名某一岗位请电话联系客服人员进行反馈</w:t>
      </w:r>
    </w:p>
    <w:p>
      <w:pPr>
        <w:ind w:firstLine="42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3675" cy="2595880"/>
            <wp:effectExtent l="19050" t="0" r="2682" b="0"/>
            <wp:docPr id="2" name="图片 1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1.pn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168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（2）进入岗位选择界面，根据各岗位要求选择想要报考的岗位，点击“考生报名”</w:t>
      </w:r>
    </w:p>
    <w:p>
      <w:pPr>
        <w:ind w:firstLine="42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595880"/>
            <wp:effectExtent l="19050" t="0" r="2540" b="0"/>
            <wp:docPr id="3" name="图片 2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2.pn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（3）进入报名表页面后确认所需材料均上传完毕后点击“报名”</w:t>
      </w:r>
    </w:p>
    <w:p>
      <w:pPr>
        <w:ind w:firstLine="42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3675" cy="2595880"/>
            <wp:effectExtent l="19050" t="0" r="2682" b="0"/>
            <wp:docPr id="4" name="图片 2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22.pn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168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（4）报名表提交完毕后等待再次审核结果即可，在公告中规定的查看通知日期到系统内查看资格审查结果通知即可。</w:t>
      </w:r>
    </w:p>
    <w:p>
      <w:pPr>
        <w:numPr>
          <w:ilvl w:val="0"/>
          <w:numId w:val="1"/>
        </w:numPr>
        <w:rPr>
          <w:rFonts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注意事项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考生个人信息必须真实准确，不得伪造、虚构内容，如经发现考生信息存在伪造、虚假的情况，将交由主管单位进行严肃处理。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考生的报名账号，只限考生本人使用，严禁将用户名、用户密码泄露或者转借给他人。如有违反，所产生的后果由考生自行承担。</w:t>
      </w:r>
    </w:p>
    <w:p>
      <w:pPr>
        <w:ind w:firstLine="640" w:firstLineChars="200"/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</w:t>
      </w:r>
      <w:r>
        <w:rPr>
          <w:rFonts w:ascii="Times New Roman" w:hAnsi="仿宋_GB2312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未在规定时间内完成报名或改报的考生，无法参加正常参加考试，所产生的后果由考生自行承担。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007642C"/>
    <w:rsid w:val="001C5354"/>
    <w:rsid w:val="00320AC2"/>
    <w:rsid w:val="004432B6"/>
    <w:rsid w:val="004D7C5D"/>
    <w:rsid w:val="00533966"/>
    <w:rsid w:val="006812D3"/>
    <w:rsid w:val="0082151B"/>
    <w:rsid w:val="009B07CB"/>
    <w:rsid w:val="00C0650A"/>
    <w:rsid w:val="00D8612A"/>
    <w:rsid w:val="00F519A3"/>
    <w:rsid w:val="0F69267A"/>
    <w:rsid w:val="13DD6E16"/>
    <w:rsid w:val="158F5929"/>
    <w:rsid w:val="17110D29"/>
    <w:rsid w:val="191A2FB5"/>
    <w:rsid w:val="235807EC"/>
    <w:rsid w:val="2A4D2DC9"/>
    <w:rsid w:val="308273F8"/>
    <w:rsid w:val="352342D5"/>
    <w:rsid w:val="39773052"/>
    <w:rsid w:val="39D76A71"/>
    <w:rsid w:val="3A2A5F11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iPriority w:val="0"/>
    <w:rPr>
      <w:sz w:val="18"/>
      <w:szCs w:val="18"/>
    </w:rPr>
  </w:style>
  <w:style w:type="paragraph" w:styleId="3">
    <w:name w:val="footer"/>
    <w:basedOn w:val="1"/>
    <w:link w:val="9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Strong"/>
    <w:basedOn w:val="6"/>
    <w:qFormat/>
    <w:uiPriority w:val="22"/>
    <w:rPr>
      <w:b/>
      <w:bCs/>
    </w:rPr>
  </w:style>
  <w:style w:type="character" w:customStyle="1" w:styleId="8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批注框文本 Char"/>
    <w:basedOn w:val="6"/>
    <w:link w:val="2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1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292</Words>
  <Characters>1667</Characters>
  <Lines>13</Lines>
  <Paragraphs>3</Paragraphs>
  <TotalTime>23</TotalTime>
  <ScaleCrop>false</ScaleCrop>
  <LinksUpToDate>false</LinksUpToDate>
  <CharactersWithSpaces>1956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2020-07-26T05:41:00Z</dcterms:created>
  <dc:creator>黄原</dc:creator>
  <cp:lastModifiedBy>CI21834</cp:lastModifiedBy>
  <dcterms:modified xsi:type="dcterms:W3CDTF">2021-03-12T08:39:15Z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