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城厢区2021年新任教师招聘面试使用教材范围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（以现行城厢区中小学幼儿园使用教材为准）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一、高中：城厢区现行高一年级各相关学科必修模块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1.语文：普通高中教科书高中语文必修上册（人民教育出版社），2019年8月第1版；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2.数学：普通高中教科书高中数学必修第一册（人民教育出版社），2019年6月第1版；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3.政治：普通高中教科书高中政治必修第一册（人民教育出版社），2020年7月第2版；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4.物理：普通高中教科书高中物理必修1（山东科学技术出版社），2020年7月第1版；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5.体育：普通高中教科书高中体育与健康必修全一册（广东教育出版社）2019年8月第1版。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二、初中：城厢区现行七年级（物理、化学除外）各相关学科上册教材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1.语文：义务教育教科书语文七年级上册(人民教育出版社)，2016年审定；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2.数学：义务教育教科书数学七年级上册(人民教育出版社)，2012年审定；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3.英语：义务教育教科书英语七年级上册（北京市仁爱教育研究所编著，科学普及出版社），2012年审定；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4.政治（道德与法治）：义务教育教科书道德与法治七年级上册（人民教育出版社），2016年审定；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5.物理：义务教育教科书物理八年级上册(人民教育出版社)，2012年审定；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6.化学：义务教育教科书化学九年级上册(人民教育出版社)，2012年审定；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7.历史：义务教育教科书历史七年级上册(人民教育出版社)，2016年审定；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8.生物：义务教育教科书生物学七年级上册(河北少年儿童出版社)，2012年审定；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9.地理：义务教育教科书地理七年级上册(湖南教育出版社)，2012年审定；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10.音乐：义务教育教科书音乐七年级上册(湖南文艺出版社)，2012年审定；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11.美术：义务教育教科书美术七年级上册(人民教育出版社)，2012年审定；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12.体育：义务教育教科书体育七年级全一册(人民教育出版社)，2012年审定；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13.信息技术：义务教育教科书信息技术七年级上册(福建教育出版社)，2020年修订版。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三、小学：城厢区现行五年级各相关学科上册教材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1.语文：义务教育课程标准实验教科书语文五年级上册（人民教育出版社）2019年审定，温儒敏主编，2019年6月第1版，2020年 7月第2次印刷。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2.数学：义务教育教科书数学五年级上册（人民教育出版社）2013年审定，2014年3月第1版，2020年7月第7次印刷。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3.科学：义务教育课程标准实验教科书科学五年级上册（教育科学出版社）2002年审定，郁波主编，2003年6月第1版，2020年4月第18次印刷。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4.音乐：义务教育教科书五年级上册（湖南文艺出版社）：2013年审定，2014年4月第1版，2020年6月第7次印刷。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5.美术：义务教育教科书五年级上册（人民出版社）2013年审定，杨永善主编，2014年3月第1版，2020年7月第7次印刷。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6.体育（体育与健康）：2013年教育部审定义务教育教师用书《体育与健康》5至6年级全一册（人民教育出版社）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7.信息技术：义务教育教育教科书信息技术五年级上册（福建教育出版社）2020年修订版，许力主编，2020年6月第1版，2020年6月第1次印刷。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8.心理健康：小学生心理健康五年级上册（福建教育出版社）2019年修订版，叶一舵主编，2017年8月第1版，2020年8月第4次印刷。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9.英语：义务教育教科书英语五年级上册（福建教育出版社）2013年审定，陈维振主编，2014年7月第1版，2020年6月第10次印刷。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四、幼儿：</w:t>
      </w:r>
      <w:r>
        <w:rPr>
          <w:rFonts w:ascii="仿宋" w:eastAsia="仿宋" w:hAnsi="仿宋" w:cs="仿宋" w:hint="eastAsia"/>
          <w:sz w:val="32"/>
          <w:szCs w:val="32"/>
        </w:rPr>
        <w:t>福建省幼儿园教师教育用书-《领域活动指导》大班·上册、下册（海峡出版发行集团 福建人民出版社）</w:t>
      </w: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66D3E" w:rsidRDefault="00766D3E" w:rsidP="00766D3E">
      <w:pPr>
        <w:tabs>
          <w:tab w:val="center" w:pos="4535"/>
          <w:tab w:val="right" w:pos="9070"/>
        </w:tabs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66D3E"/>
    <w:rsid w:val="00323B43"/>
    <w:rsid w:val="003D37D8"/>
    <w:rsid w:val="004358AB"/>
    <w:rsid w:val="0064020C"/>
    <w:rsid w:val="00766D3E"/>
    <w:rsid w:val="008811B0"/>
    <w:rsid w:val="008B7726"/>
    <w:rsid w:val="008D715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3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2021-03-15T09:06:00Z</dcterms:created>
  <dcterms:modified xsi:type="dcterms:W3CDTF">2021-03-15T09:09:00Z</dcterms:modified>
</cp:coreProperties>
</file>