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54" w:rsidRDefault="00B81154" w:rsidP="00B81154">
      <w:pPr>
        <w:spacing w:line="520" w:lineRule="exact"/>
        <w:ind w:firstLineChars="100" w:firstLine="320"/>
        <w:rPr>
          <w:rFonts w:ascii="仿宋" w:eastAsia="仿宋" w:hAnsi="仿宋" w:hint="eastAsia"/>
          <w:sz w:val="32"/>
          <w:szCs w:val="32"/>
        </w:rPr>
      </w:pPr>
      <w:r>
        <w:rPr>
          <w:rFonts w:ascii="仿宋" w:eastAsia="仿宋" w:hAnsi="仿宋" w:hint="eastAsia"/>
          <w:sz w:val="32"/>
          <w:szCs w:val="32"/>
        </w:rPr>
        <w:t>附件4：</w:t>
      </w:r>
    </w:p>
    <w:p w:rsidR="00B81154" w:rsidRDefault="00B81154" w:rsidP="00B81154">
      <w:pPr>
        <w:shd w:val="solid" w:color="FAFAFA" w:fill="auto"/>
        <w:autoSpaceDN w:val="0"/>
        <w:spacing w:line="520" w:lineRule="exact"/>
        <w:rPr>
          <w:rFonts w:ascii="仿宋" w:eastAsia="仿宋" w:hAnsi="仿宋" w:hint="eastAsia"/>
          <w:sz w:val="32"/>
          <w:szCs w:val="32"/>
        </w:rPr>
      </w:pPr>
      <w:r>
        <w:rPr>
          <w:rFonts w:ascii="仿宋" w:eastAsia="仿宋" w:hAnsi="仿宋" w:hint="eastAsia"/>
          <w:sz w:val="32"/>
          <w:szCs w:val="32"/>
        </w:rPr>
        <w:t>①</w:t>
      </w:r>
    </w:p>
    <w:p w:rsidR="00B81154" w:rsidRDefault="00B81154" w:rsidP="00B81154">
      <w:pPr>
        <w:shd w:val="solid" w:color="FAFAFA" w:fill="auto"/>
        <w:autoSpaceDN w:val="0"/>
        <w:spacing w:line="520" w:lineRule="exact"/>
        <w:ind w:firstLineChars="198" w:firstLine="716"/>
        <w:rPr>
          <w:rFonts w:ascii="黑体" w:eastAsia="黑体" w:hAnsi="黑体" w:hint="eastAsia"/>
          <w:b/>
          <w:sz w:val="36"/>
          <w:szCs w:val="36"/>
        </w:rPr>
      </w:pPr>
      <w:r>
        <w:rPr>
          <w:rFonts w:ascii="黑体" w:eastAsia="黑体" w:hAnsi="黑体" w:hint="eastAsia"/>
          <w:b/>
          <w:sz w:val="36"/>
          <w:szCs w:val="36"/>
          <w:shd w:val="clear" w:color="auto" w:fill="FAFAFA"/>
        </w:rPr>
        <w:t>关于转发</w:t>
      </w:r>
      <w:r>
        <w:rPr>
          <w:rFonts w:ascii="黑体" w:eastAsia="黑体" w:hAnsi="黑体" w:hint="eastAsia"/>
          <w:b/>
          <w:sz w:val="36"/>
          <w:szCs w:val="36"/>
        </w:rPr>
        <w:t>&lt;</w:t>
      </w:r>
      <w:r>
        <w:rPr>
          <w:rFonts w:ascii="黑体" w:eastAsia="黑体" w:hAnsi="黑体" w:hint="eastAsia"/>
          <w:b/>
          <w:sz w:val="36"/>
          <w:szCs w:val="36"/>
          <w:shd w:val="clear" w:color="auto" w:fill="FAFAFA"/>
        </w:rPr>
        <w:t>事业单位公开招聘人员暂行规定</w:t>
      </w:r>
      <w:r>
        <w:rPr>
          <w:rFonts w:ascii="黑体" w:eastAsia="黑体" w:hAnsi="黑体" w:hint="eastAsia"/>
          <w:b/>
          <w:sz w:val="36"/>
          <w:szCs w:val="36"/>
        </w:rPr>
        <w:t>&gt;</w:t>
      </w:r>
      <w:r>
        <w:rPr>
          <w:rFonts w:ascii="黑体" w:eastAsia="黑体" w:hAnsi="黑体" w:hint="eastAsia"/>
          <w:b/>
          <w:sz w:val="36"/>
          <w:szCs w:val="36"/>
          <w:shd w:val="clear" w:color="auto" w:fill="FAFAFA"/>
        </w:rPr>
        <w:t>的通知</w:t>
      </w:r>
    </w:p>
    <w:p w:rsidR="00B81154" w:rsidRDefault="00B81154" w:rsidP="00B81154">
      <w:pPr>
        <w:shd w:val="solid" w:color="FAFAFA" w:fill="auto"/>
        <w:autoSpaceDN w:val="0"/>
        <w:spacing w:line="520" w:lineRule="exact"/>
        <w:jc w:val="center"/>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闽人发[2006]10号</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各设区市人事局、省直各单位、中央在闽单位：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现将《事业单位公开招聘人员暂行规定》（中华人民共和国人事部第6号令）转发给你们，并结合我省实际，就有关问题提出如下贯彻意见，请一并按照执行。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二、下列人员可以采取</w:t>
      </w:r>
      <w:r>
        <w:rPr>
          <w:rFonts w:ascii="仿宋" w:eastAsia="仿宋" w:hAnsi="仿宋" w:hint="eastAsia"/>
          <w:bCs/>
          <w:sz w:val="32"/>
          <w:szCs w:val="32"/>
          <w:shd w:val="clear" w:color="auto" w:fill="FAFAFA"/>
        </w:rPr>
        <w:t>直接考核</w:t>
      </w:r>
      <w:r>
        <w:rPr>
          <w:rFonts w:ascii="仿宋" w:eastAsia="仿宋" w:hAnsi="仿宋" w:hint="eastAsia"/>
          <w:sz w:val="32"/>
          <w:szCs w:val="32"/>
          <w:shd w:val="clear" w:color="auto" w:fill="FAFAFA"/>
        </w:rPr>
        <w:t xml:space="preserve">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三、为了充分体现对退役运动员、退役士兵所做贡献的肯定和</w:t>
      </w:r>
      <w:r>
        <w:rPr>
          <w:rFonts w:ascii="仿宋" w:eastAsia="仿宋" w:hAnsi="仿宋" w:hint="eastAsia"/>
          <w:sz w:val="32"/>
          <w:szCs w:val="32"/>
          <w:shd w:val="clear" w:color="auto" w:fill="FAFAFA"/>
        </w:rPr>
        <w:lastRenderedPageBreak/>
        <w:t xml:space="preserve">激励，各部门和单位在招聘工作人员时，应对退役运动员和退役士兵予以适当照顾：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（一）对有突出贡献（指获得奥运会前六名、世锦赛世界杯前三名、亚洲体育三大比赛冠军、全运会冠军）的运动员和荣立一等功的退役士兵，事业单位可采取考核方式予以接收聘用。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二）事业单位根据岗位人员空缺情况，需通过考试与考核相结合方式从退役运动员和退役士兵中补充工作人员的，可提出招聘方案，报经其上级主管部门和同级政府人事行政部门同意，采取面向退役运动员和退役士兵的有</w:t>
      </w:r>
      <w:r>
        <w:rPr>
          <w:rFonts w:ascii="仿宋" w:eastAsia="仿宋" w:hAnsi="仿宋" w:hint="eastAsia"/>
          <w:bCs/>
          <w:sz w:val="32"/>
          <w:szCs w:val="32"/>
          <w:shd w:val="clear" w:color="auto" w:fill="FAFAFA"/>
        </w:rPr>
        <w:t>限竞争招聘考试</w:t>
      </w:r>
      <w:r>
        <w:rPr>
          <w:rFonts w:ascii="仿宋" w:eastAsia="仿宋" w:hAnsi="仿宋" w:hint="eastAsia"/>
          <w:sz w:val="32"/>
          <w:szCs w:val="32"/>
          <w:shd w:val="clear" w:color="auto" w:fill="FAFAFA"/>
        </w:rPr>
        <w:t xml:space="preserve">方式进行。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（三）退役运动员、退役士兵参加事业单位面向社会公开招聘工作人员考试，享有笔试成绩加分待遇，加分不受笔试满分限制，具体</w:t>
      </w:r>
      <w:r>
        <w:rPr>
          <w:rFonts w:ascii="仿宋" w:eastAsia="仿宋" w:hAnsi="仿宋" w:hint="eastAsia"/>
          <w:bCs/>
          <w:sz w:val="32"/>
          <w:szCs w:val="32"/>
          <w:shd w:val="clear" w:color="auto" w:fill="FAFAFA"/>
        </w:rPr>
        <w:t>加分标准</w:t>
      </w:r>
      <w:r>
        <w:rPr>
          <w:rFonts w:ascii="仿宋" w:eastAsia="仿宋" w:hAnsi="仿宋" w:hint="eastAsia"/>
          <w:sz w:val="32"/>
          <w:szCs w:val="32"/>
          <w:shd w:val="clear" w:color="auto" w:fill="FAFAFA"/>
        </w:rPr>
        <w:t xml:space="preserve">如下: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w:t>
      </w:r>
      <w:r>
        <w:rPr>
          <w:rFonts w:ascii="仿宋" w:eastAsia="仿宋" w:hAnsi="仿宋" w:hint="eastAsia"/>
          <w:sz w:val="32"/>
          <w:szCs w:val="32"/>
          <w:shd w:val="clear" w:color="auto" w:fill="FAFAFA"/>
        </w:rPr>
        <w:lastRenderedPageBreak/>
        <w:t xml:space="preserve">分。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以上各项加分可以累计，但</w:t>
      </w:r>
      <w:r>
        <w:rPr>
          <w:rFonts w:ascii="仿宋" w:eastAsia="仿宋" w:hAnsi="仿宋" w:hint="eastAsia"/>
          <w:bCs/>
          <w:sz w:val="32"/>
          <w:szCs w:val="32"/>
          <w:shd w:val="clear" w:color="auto" w:fill="FAFAFA"/>
        </w:rPr>
        <w:t>最高不得超过10分</w:t>
      </w:r>
      <w:r>
        <w:rPr>
          <w:rFonts w:ascii="仿宋" w:eastAsia="仿宋" w:hAnsi="仿宋" w:hint="eastAsia"/>
          <w:sz w:val="32"/>
          <w:szCs w:val="32"/>
          <w:shd w:val="clear" w:color="auto" w:fill="FAFAFA"/>
        </w:rPr>
        <w:t xml:space="preserve">。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四、从2006年1月开始，事业单位以</w:t>
      </w:r>
      <w:r>
        <w:rPr>
          <w:rFonts w:ascii="仿宋" w:eastAsia="仿宋" w:hAnsi="仿宋" w:hint="eastAsia"/>
          <w:bCs/>
          <w:sz w:val="32"/>
          <w:szCs w:val="32"/>
          <w:shd w:val="clear" w:color="auto" w:fill="FAFAFA"/>
        </w:rPr>
        <w:t>考核</w:t>
      </w:r>
      <w:r>
        <w:rPr>
          <w:rFonts w:ascii="仿宋" w:eastAsia="仿宋" w:hAnsi="仿宋" w:hint="eastAsia"/>
          <w:sz w:val="32"/>
          <w:szCs w:val="32"/>
          <w:shd w:val="clear" w:color="auto" w:fill="FAFAFA"/>
        </w:rPr>
        <w:t>方式补充工作人员统一填报《</w:t>
      </w:r>
      <w:r>
        <w:rPr>
          <w:rFonts w:ascii="仿宋" w:eastAsia="仿宋" w:hAnsi="仿宋" w:hint="eastAsia"/>
          <w:bCs/>
          <w:sz w:val="32"/>
          <w:szCs w:val="32"/>
          <w:shd w:val="clear" w:color="auto" w:fill="FAFAFA"/>
        </w:rPr>
        <w:t>福建省事业单位补充工作人员登记表》</w:t>
      </w:r>
      <w:r>
        <w:rPr>
          <w:rFonts w:ascii="仿宋" w:eastAsia="仿宋" w:hAnsi="仿宋" w:hint="eastAsia"/>
          <w:sz w:val="32"/>
          <w:szCs w:val="32"/>
          <w:shd w:val="clear" w:color="auto" w:fill="FAFAFA"/>
        </w:rPr>
        <w:t xml:space="preserve">一式三份，并凭省人事行政部门签章的《福建省事业单位补充工作人员登记表》办理有关人事关系接转手续。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五、委托我厅进行人事管理的中央在闽单位，应按国家人事部《事业单位公开招聘人员暂行规定》（中华人民共和国人事部第6号令）补充工作人员。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附：1、事业单位公开招聘人员暂行规定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2、福建省事业单位补充工作人员登记表</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w:t>
      </w:r>
    </w:p>
    <w:p w:rsidR="00B81154" w:rsidRDefault="00B81154" w:rsidP="00B81154">
      <w:pPr>
        <w:shd w:val="solid" w:color="FAFAFA" w:fill="auto"/>
        <w:autoSpaceDN w:val="0"/>
        <w:spacing w:line="520" w:lineRule="exact"/>
        <w:ind w:right="640" w:firstLineChars="1550" w:firstLine="4960"/>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二○○六年一月十七日</w:t>
      </w:r>
    </w:p>
    <w:p w:rsidR="00B81154" w:rsidRDefault="00B81154" w:rsidP="00B81154">
      <w:pPr>
        <w:shd w:val="solid" w:color="FAFAFA" w:fill="auto"/>
        <w:autoSpaceDN w:val="0"/>
        <w:spacing w:line="520" w:lineRule="exact"/>
        <w:ind w:right="640"/>
        <w:rPr>
          <w:rFonts w:ascii="仿宋" w:eastAsia="仿宋" w:hAnsi="仿宋" w:hint="eastAsia"/>
          <w:sz w:val="32"/>
          <w:szCs w:val="32"/>
          <w:shd w:val="clear" w:color="auto" w:fill="FAFAFA"/>
        </w:rPr>
      </w:pP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w:t>
      </w:r>
    </w:p>
    <w:p w:rsidR="00B81154" w:rsidRDefault="00B81154" w:rsidP="00B81154">
      <w:pPr>
        <w:shd w:val="solid" w:color="FAFAFA" w:fill="auto"/>
        <w:autoSpaceDN w:val="0"/>
        <w:spacing w:line="520" w:lineRule="exact"/>
        <w:jc w:val="left"/>
        <w:rPr>
          <w:rFonts w:ascii="黑体" w:eastAsia="黑体" w:hAnsi="黑体" w:hint="eastAsia"/>
          <w:b/>
          <w:sz w:val="36"/>
          <w:szCs w:val="36"/>
          <w:shd w:val="clear" w:color="auto" w:fill="FAFAFA"/>
        </w:rPr>
      </w:pPr>
      <w:r>
        <w:rPr>
          <w:rFonts w:ascii="黑体" w:eastAsia="黑体" w:hAnsi="黑体" w:cs="黑体" w:hint="eastAsia"/>
          <w:b/>
          <w:sz w:val="36"/>
          <w:szCs w:val="36"/>
          <w:shd w:val="clear" w:color="auto" w:fill="FAFAFA"/>
        </w:rPr>
        <w:t xml:space="preserve">①               </w:t>
      </w:r>
      <w:r>
        <w:rPr>
          <w:rFonts w:ascii="黑体" w:eastAsia="黑体" w:hAnsi="黑体" w:hint="eastAsia"/>
          <w:b/>
          <w:sz w:val="36"/>
          <w:szCs w:val="36"/>
          <w:shd w:val="clear" w:color="auto" w:fill="FAFAFA"/>
        </w:rPr>
        <w:t>中华人民共和国人事部令</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第6号</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《事业单位公开招聘人员暂行规定》已经人事部部务会议审议通过，现予发布，自2006年1月1日起执行。</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人 事 部 部 长 张柏林</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二○○五年十一月十六日</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w:t>
      </w:r>
    </w:p>
    <w:p w:rsidR="00B81154" w:rsidRDefault="00B81154" w:rsidP="00B81154">
      <w:pPr>
        <w:shd w:val="solid" w:color="FAFAFA" w:fill="auto"/>
        <w:autoSpaceDN w:val="0"/>
        <w:spacing w:line="520" w:lineRule="exact"/>
        <w:ind w:firstLineChars="550" w:firstLine="1760"/>
        <w:jc w:val="left"/>
        <w:rPr>
          <w:rFonts w:ascii="黑体" w:eastAsia="黑体" w:hAnsi="黑体" w:hint="eastAsia"/>
          <w:b/>
          <w:sz w:val="36"/>
          <w:szCs w:val="36"/>
          <w:shd w:val="clear" w:color="auto" w:fill="FAFAFA"/>
        </w:rPr>
      </w:pPr>
      <w:r>
        <w:rPr>
          <w:rFonts w:ascii="仿宋" w:eastAsia="仿宋" w:hAnsi="仿宋" w:hint="eastAsia"/>
          <w:sz w:val="32"/>
          <w:szCs w:val="32"/>
          <w:shd w:val="clear" w:color="auto" w:fill="FAFAFA"/>
        </w:rPr>
        <w:t xml:space="preserve"> </w:t>
      </w:r>
      <w:r>
        <w:rPr>
          <w:rFonts w:ascii="黑体" w:eastAsia="黑体" w:hAnsi="黑体" w:hint="eastAsia"/>
          <w:b/>
          <w:sz w:val="36"/>
          <w:szCs w:val="36"/>
          <w:shd w:val="clear" w:color="auto" w:fill="FAFAFA"/>
        </w:rPr>
        <w:t>事业单位公开招聘人员暂行规定</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第一章 总 则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第一条 为实现事业单位人事管理的科学化、制度化和规范化，规范事业单位招聘行为，提高人员素质，制定本规定。</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lastRenderedPageBreak/>
        <w:t xml:space="preserve">     第二条 事业单位招聘专业技术人员、管理人员和工勤人员，适用本规定。参照公务员制度进行管理和转为企业的事业单位除外。</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事业单位新进人员除国家政策性安置、按干部人事管理权限由上级任命及涉密岗位等确需使用其他方法选拔任用人员外，都要实行公开招聘。</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第三条 公开招聘要坚持德才兼备的用人标准，贯彻公开、平等、竞争、择优的原则。</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第四条 公开招聘要坚持政府宏观管理与落实单位用人自主权相结合，统一规范、分类指导、分级管理。</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第五条 公开招聘由用人单位根据招聘岗位的任职条件及要求，采取考试、考核的方法进行。</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第六条 政府人事行政部门是政府所属事业单位进行公开招聘工作的主管机关。政府人事行政部门与事业单位的上级主管部门负责对事业单位公开招聘工作进行指导、监督和管理。</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第七条 事业单位可以成立由本单位人事部门、纪检监察部门、职工代表及有关专家组成的招聘工作组织，负责招聘工作的具体实施。</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第二章 招聘范围、条件及程序</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第八条 事业单位招聘人员应当面向社会，凡符合条件的各类人员均可报名应聘。</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第九条 应聘人员必须具备下列条件：</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（一）具有中华人民共和国国籍；</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（二）遵守宪法和法律；</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（三）具有良好的品行；</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（四）岗位所需的专业或技能条件；</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（五）适应岗位要求的身体条件；</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lastRenderedPageBreak/>
        <w:t xml:space="preserve">    （六）岗位所需要的其他条件。</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第十条 事业单位公开招聘人员，不得设置歧视性条件要求。</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第十一条 公开招聘应按下列程序进行：</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（一）制定招聘计划；</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（二）发布招聘信息；</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（三）受理应聘人员的申请，对资格条件进行审查；</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（四）考试、考核；</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（五）身体检查；</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（六）根据考试、考核结果，确定拟聘人员；</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（七）公示招聘结果；</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（八）签订聘用合同，办理聘用手续。 </w:t>
      </w:r>
    </w:p>
    <w:p w:rsidR="00B81154" w:rsidRDefault="00B81154" w:rsidP="00B81154">
      <w:pPr>
        <w:shd w:val="solid" w:color="FAFAFA" w:fill="auto"/>
        <w:autoSpaceDN w:val="0"/>
        <w:spacing w:line="520" w:lineRule="exact"/>
        <w:jc w:val="center"/>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第三章 招聘计划、信息发布与资格审查</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第十二条 招聘计划由用人单位负责编制，主要包括以下内容：招聘的岗位及条件、招聘的时间、招聘人员的数量、采用的招聘方式等。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第十三条 国务院直属事业单位的年度招聘计划须报人事部备案；国务院各部委直属事业单位的招聘计划须报上级主管部门核准并报人事部备案。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各省、自治区、直辖市人民政府直属事业单位的招聘计划须报省（区、市）政府人事行政部门备案；各省、自治区、直辖市政府部门直属事业单位的招聘计划须报上级主管部门核准并报同级政府人事行政部门备案。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w:t>
      </w:r>
      <w:r>
        <w:rPr>
          <w:rFonts w:ascii="仿宋" w:eastAsia="仿宋" w:hAnsi="仿宋" w:hint="eastAsia"/>
          <w:bCs/>
          <w:sz w:val="32"/>
          <w:szCs w:val="32"/>
          <w:shd w:val="clear" w:color="auto" w:fill="FAFAFA"/>
        </w:rPr>
        <w:t>地（市）、县（市）人民政府所属事业单位的招聘计划须报地区或设区的市政府人事行政部门核准。</w:t>
      </w:r>
      <w:r>
        <w:rPr>
          <w:rFonts w:ascii="仿宋" w:eastAsia="仿宋" w:hAnsi="仿宋" w:hint="eastAsia"/>
          <w:sz w:val="32"/>
          <w:szCs w:val="32"/>
          <w:shd w:val="clear" w:color="auto" w:fill="FAFAFA"/>
        </w:rPr>
        <w:t xml:space="preserve">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第十四条 事业单位招聘人员应当公开发布招聘信息，招聘信</w:t>
      </w:r>
      <w:r>
        <w:rPr>
          <w:rFonts w:ascii="仿宋" w:eastAsia="仿宋" w:hAnsi="仿宋" w:hint="eastAsia"/>
          <w:sz w:val="32"/>
          <w:szCs w:val="32"/>
          <w:shd w:val="clear" w:color="auto" w:fill="FAFAFA"/>
        </w:rPr>
        <w:lastRenderedPageBreak/>
        <w:t xml:space="preserve">息应当载明用人单位情况简介、招聘的岗位、招聘人员数量及待遇；应聘人员条件；招聘办法；考试、考核的时间（时限）、内容、范围；报名方法等需要说明的事项。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第十五条 用人单位或组织招聘的部门应对应聘人员的资格条件进行审查，确定符合条件的人员。 </w:t>
      </w:r>
    </w:p>
    <w:p w:rsidR="00B81154" w:rsidRDefault="00B81154" w:rsidP="00B81154">
      <w:pPr>
        <w:shd w:val="solid" w:color="FAFAFA" w:fill="auto"/>
        <w:autoSpaceDN w:val="0"/>
        <w:spacing w:line="520" w:lineRule="exact"/>
        <w:jc w:val="center"/>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第四章 考试与考核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第十六条 考试内容应为招聘岗位所必需的专业知识、业务能力和工作技能。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第十七条 考试科目与方式根据行业、专业及岗位特点确定。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第十八条 考试可采取笔试、面试等多种方式。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对于应聘工勤岗位的人员，可根据需要重点进行实际操作能力测试。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第十九条 考试由事业单位自行组织，也可以由政府人事行政部门、事业单位上级主管部门统一组织。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政府人事行政部门所属考试服务机构和人才服务机构可受事业单位、政府人事行政部门或事业单位上级主管部门委托，为事业单位公开招聘人员提供服务。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第二十条 急需引进的高层次、短缺专业人才，具有高级专业技术职务或</w:t>
      </w:r>
      <w:r>
        <w:rPr>
          <w:rFonts w:ascii="仿宋" w:eastAsia="仿宋" w:hAnsi="仿宋" w:hint="eastAsia"/>
          <w:bCs/>
          <w:sz w:val="32"/>
          <w:szCs w:val="32"/>
          <w:shd w:val="clear" w:color="auto" w:fill="FAFAFA"/>
        </w:rPr>
        <w:t>博士</w:t>
      </w:r>
      <w:r>
        <w:rPr>
          <w:rFonts w:ascii="仿宋" w:eastAsia="仿宋" w:hAnsi="仿宋" w:hint="eastAsia"/>
          <w:sz w:val="32"/>
          <w:szCs w:val="32"/>
          <w:shd w:val="clear" w:color="auto" w:fill="FAFAFA"/>
        </w:rPr>
        <w:t xml:space="preserve">学位的人员，可以采取直接考核的方式招聘。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第二十一条 对通过考试的应聘人员，用人单位应组织对其思想政治表现、道德品质、业务能力、工作实绩等情况进行考核，并对应聘人员资格条件进行复查。 </w:t>
      </w:r>
    </w:p>
    <w:p w:rsidR="00B81154" w:rsidRDefault="00B81154" w:rsidP="00B81154">
      <w:pPr>
        <w:shd w:val="solid" w:color="FAFAFA" w:fill="auto"/>
        <w:autoSpaceDN w:val="0"/>
        <w:spacing w:line="520" w:lineRule="exact"/>
        <w:jc w:val="center"/>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第五章 聘 用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第二十二条 经用人单位负责人员集体研究，按照考试和考核结果择优确定拟聘人员。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第二十三条 对拟聘人员应在适当范围进行公示，公示期一般</w:t>
      </w:r>
      <w:r>
        <w:rPr>
          <w:rFonts w:ascii="仿宋" w:eastAsia="仿宋" w:hAnsi="仿宋" w:hint="eastAsia"/>
          <w:sz w:val="32"/>
          <w:szCs w:val="32"/>
          <w:shd w:val="clear" w:color="auto" w:fill="FAFAFA"/>
        </w:rPr>
        <w:lastRenderedPageBreak/>
        <w:t xml:space="preserve">为7至15日。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第二十四条 用人单位与拟聘人员签订聘用合同前，按照干部人事管理权限的规定报批或备案。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第二十五条 用人单位法定代表人或者其委托人与受聘人员签订聘用合同，确立人事关系。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第二十六条 事业单位公开招聘的人员按规定实行试用期制度。试用期包括在聘用合同期限内。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试用期满合格的，予以正式聘用；不合格的，取消聘用。 </w:t>
      </w:r>
    </w:p>
    <w:p w:rsidR="00B81154" w:rsidRDefault="00B81154" w:rsidP="00B81154">
      <w:pPr>
        <w:shd w:val="solid" w:color="FAFAFA" w:fill="auto"/>
        <w:autoSpaceDN w:val="0"/>
        <w:spacing w:line="520" w:lineRule="exact"/>
        <w:jc w:val="center"/>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第六章 纪律与监督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第二十七条 事业单位公开招聘人员实行回避制度。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凡与聘用单位负责人员有夫妻关系、直系血亲关系、三代以内旁系血亲或者近姻亲关系的应聘人员，不得应聘该单位负责人员的秘书或者人事、财务、纪律检查岗位，以及有直接上下级领导关系的岗位。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聘用单位负责人员和招聘工作人员在办理人员聘用事项时，涉及与本人有上述亲属关系或者其他可能影响招聘公正的，也应当回避。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第二十八条 招聘工作要做到信息公开、过程公开、结果公开，接受社会及有关部门的监督。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第二十九条 政府人事行政部门和事业单位的上级主管部门要认真履行监管职责，对事业单位招聘过程中违反干部人事纪律及本规定的行为要予以制止和纠正，保证招聘工作的公开、公平、公正。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第三十条 严格公开招聘纪律。对有下列违反本规定情形的，必须严肃处理。构成犯罪的，依法追究刑事责任。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（一）应聘人员伪造、涂改证件、证明，或以其他不正当手段获取应聘资格的；</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lastRenderedPageBreak/>
        <w:t xml:space="preserve">    （二）应聘人员在考试考核过程中作弊的；</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（三）招聘工作人员指使、纵容他人作弊，或在考试考核过程中参与作弊的；</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（四）招聘工作人员故意泄露考试题目的；</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（五）事业单位负责人员违反规定私自聘用人员的；</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（六）政府人事行政部门、事业单位主管部门工作人员违反规定，影响招聘公平、公正进行的；</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（七）违反本规定的其他情形的。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第三十一条 对违反公开招聘纪律的应聘人员，视情节轻重取消考试或聘用资格；对违反本规定招聘的受聘人员，一经查实，应当解除聘用合同，予以清退。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第三十二条 对违反公开招聘纪律的工作人员，视情节轻重调离招聘工作岗位或给予处分；对违反公开招聘纪律的其他相关人员，按照有关规定追究责任。 </w:t>
      </w:r>
    </w:p>
    <w:p w:rsidR="00B81154" w:rsidRDefault="00B81154" w:rsidP="00B81154">
      <w:pPr>
        <w:shd w:val="solid" w:color="FAFAFA" w:fill="auto"/>
        <w:autoSpaceDN w:val="0"/>
        <w:spacing w:line="520" w:lineRule="exact"/>
        <w:rPr>
          <w:rFonts w:ascii="仿宋" w:eastAsia="仿宋" w:hAnsi="仿宋" w:hint="eastAsia"/>
          <w:sz w:val="32"/>
          <w:szCs w:val="32"/>
          <w:shd w:val="clear" w:color="auto" w:fill="FAFAFA"/>
        </w:rPr>
      </w:pPr>
    </w:p>
    <w:p w:rsidR="00B81154" w:rsidRDefault="00B81154" w:rsidP="00B81154">
      <w:pPr>
        <w:shd w:val="solid" w:color="FAFAFA" w:fill="auto"/>
        <w:autoSpaceDN w:val="0"/>
        <w:spacing w:line="520" w:lineRule="exact"/>
        <w:jc w:val="center"/>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第七章 附 则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第三十三条 事业单位需要招聘外国国籍人员的，须报省级以上政府人事行政部门核准，并按照国家有关规定进行招聘。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第三十四条 省、自治区、直辖市政府人事行政部门可以根据本规定，制定本地区的公开招聘办法。 </w:t>
      </w:r>
    </w:p>
    <w:p w:rsidR="00B81154" w:rsidRDefault="00B81154" w:rsidP="00B81154">
      <w:pPr>
        <w:shd w:val="solid" w:color="FAFAFA" w:fill="auto"/>
        <w:autoSpaceDN w:val="0"/>
        <w:spacing w:line="520" w:lineRule="exact"/>
        <w:jc w:val="left"/>
        <w:rPr>
          <w:rFonts w:ascii="仿宋" w:eastAsia="仿宋" w:hAnsi="仿宋" w:hint="eastAsia"/>
          <w:sz w:val="32"/>
          <w:szCs w:val="32"/>
          <w:shd w:val="clear" w:color="auto" w:fill="FAFAFA"/>
        </w:rPr>
      </w:pPr>
      <w:r>
        <w:rPr>
          <w:rFonts w:ascii="仿宋" w:eastAsia="仿宋" w:hAnsi="仿宋" w:hint="eastAsia"/>
          <w:sz w:val="32"/>
          <w:szCs w:val="32"/>
          <w:shd w:val="clear" w:color="auto" w:fill="FAFAFA"/>
        </w:rPr>
        <w:t xml:space="preserve">    第三十五条 本规定自2006年1月1日起执行。</w:t>
      </w:r>
    </w:p>
    <w:p w:rsidR="00B81154" w:rsidRDefault="00B81154" w:rsidP="00B81154">
      <w:pPr>
        <w:widowControl/>
        <w:spacing w:line="520" w:lineRule="exact"/>
        <w:rPr>
          <w:rFonts w:ascii="仿宋" w:eastAsia="仿宋" w:hAnsi="仿宋" w:hint="eastAsia"/>
          <w:sz w:val="32"/>
          <w:szCs w:val="32"/>
          <w:shd w:val="clear" w:color="auto" w:fill="FAFAFA"/>
        </w:rPr>
      </w:pPr>
    </w:p>
    <w:p w:rsidR="00B81154" w:rsidRDefault="00B81154" w:rsidP="00B81154">
      <w:pPr>
        <w:widowControl/>
        <w:spacing w:line="520" w:lineRule="exact"/>
        <w:rPr>
          <w:rFonts w:ascii="黑体" w:eastAsia="黑体" w:hAnsi="黑体" w:cs="黑体" w:hint="eastAsia"/>
          <w:b/>
          <w:sz w:val="36"/>
          <w:szCs w:val="36"/>
          <w:shd w:val="clear" w:color="auto" w:fill="FAFAFA"/>
        </w:rPr>
      </w:pPr>
    </w:p>
    <w:p w:rsidR="00B81154" w:rsidRDefault="00B81154" w:rsidP="00B81154">
      <w:pPr>
        <w:widowControl/>
        <w:spacing w:line="520" w:lineRule="exact"/>
        <w:rPr>
          <w:rFonts w:ascii="黑体" w:eastAsia="黑体" w:hAnsi="黑体" w:cs="黑体" w:hint="eastAsia"/>
          <w:b/>
          <w:sz w:val="36"/>
          <w:szCs w:val="36"/>
          <w:shd w:val="clear" w:color="auto" w:fill="FAFAFA"/>
        </w:rPr>
      </w:pPr>
    </w:p>
    <w:p w:rsidR="00B81154" w:rsidRDefault="00B81154" w:rsidP="00B81154">
      <w:pPr>
        <w:widowControl/>
        <w:spacing w:line="520" w:lineRule="exact"/>
        <w:rPr>
          <w:rFonts w:ascii="黑体" w:eastAsia="黑体" w:hAnsi="黑体" w:cs="黑体" w:hint="eastAsia"/>
          <w:b/>
          <w:sz w:val="36"/>
          <w:szCs w:val="36"/>
          <w:shd w:val="clear" w:color="auto" w:fill="FAFAFA"/>
        </w:rPr>
      </w:pPr>
    </w:p>
    <w:p w:rsidR="00B81154" w:rsidRDefault="00B81154" w:rsidP="00B81154">
      <w:pPr>
        <w:widowControl/>
        <w:spacing w:line="520" w:lineRule="exact"/>
        <w:rPr>
          <w:rFonts w:ascii="黑体" w:eastAsia="黑体" w:hAnsi="黑体" w:cs="黑体" w:hint="eastAsia"/>
          <w:b/>
          <w:sz w:val="36"/>
          <w:szCs w:val="36"/>
          <w:shd w:val="clear" w:color="auto" w:fill="FAFAFA"/>
        </w:rPr>
      </w:pPr>
    </w:p>
    <w:p w:rsidR="00B81154" w:rsidRDefault="00B81154" w:rsidP="00B81154">
      <w:pPr>
        <w:widowControl/>
        <w:spacing w:line="520" w:lineRule="exact"/>
        <w:rPr>
          <w:rFonts w:ascii="黑体" w:eastAsia="黑体" w:hAnsi="黑体" w:cs="黑体" w:hint="eastAsia"/>
          <w:b/>
          <w:sz w:val="36"/>
          <w:szCs w:val="36"/>
          <w:shd w:val="clear" w:color="auto" w:fill="FAFAFA"/>
        </w:rPr>
      </w:pPr>
    </w:p>
    <w:p w:rsidR="00B81154" w:rsidRDefault="00B81154" w:rsidP="00B81154">
      <w:pPr>
        <w:widowControl/>
        <w:spacing w:line="520" w:lineRule="exact"/>
        <w:rPr>
          <w:rFonts w:ascii="黑体" w:eastAsia="黑体" w:hAnsi="黑体" w:cs="黑体" w:hint="eastAsia"/>
          <w:b/>
          <w:sz w:val="36"/>
          <w:szCs w:val="36"/>
          <w:shd w:val="clear" w:color="auto" w:fill="FAFAFA"/>
        </w:rPr>
      </w:pPr>
    </w:p>
    <w:p w:rsidR="00B81154" w:rsidRDefault="00B81154" w:rsidP="00B81154">
      <w:pPr>
        <w:widowControl/>
        <w:spacing w:line="520" w:lineRule="exact"/>
        <w:rPr>
          <w:rFonts w:ascii="黑体" w:eastAsia="黑体" w:hAnsi="黑体" w:cs="Arial" w:hint="eastAsia"/>
          <w:b/>
          <w:kern w:val="0"/>
          <w:sz w:val="36"/>
          <w:szCs w:val="36"/>
        </w:rPr>
      </w:pPr>
      <w:r>
        <w:rPr>
          <w:rFonts w:ascii="黑体" w:eastAsia="黑体" w:hAnsi="黑体" w:cs="黑体" w:hint="eastAsia"/>
          <w:b/>
          <w:sz w:val="36"/>
          <w:szCs w:val="36"/>
          <w:shd w:val="clear" w:color="auto" w:fill="FAFAFA"/>
        </w:rPr>
        <w:t xml:space="preserve">②        </w:t>
      </w:r>
      <w:r>
        <w:rPr>
          <w:rFonts w:ascii="黑体" w:eastAsia="黑体" w:hAnsi="黑体" w:cs="Arial" w:hint="eastAsia"/>
          <w:b/>
          <w:kern w:val="0"/>
          <w:sz w:val="36"/>
          <w:szCs w:val="36"/>
        </w:rPr>
        <w:t>关于进一步完善参加“三支一扶”计划</w:t>
      </w:r>
    </w:p>
    <w:p w:rsidR="00B81154" w:rsidRDefault="00B81154" w:rsidP="00B81154">
      <w:pPr>
        <w:widowControl/>
        <w:spacing w:line="520" w:lineRule="exact"/>
        <w:ind w:firstLineChars="198" w:firstLine="716"/>
        <w:rPr>
          <w:rFonts w:ascii="黑体" w:eastAsia="黑体" w:hAnsi="黑体" w:hint="eastAsia"/>
          <w:b/>
          <w:sz w:val="36"/>
          <w:szCs w:val="36"/>
        </w:rPr>
      </w:pPr>
      <w:r>
        <w:rPr>
          <w:rFonts w:ascii="黑体" w:eastAsia="黑体" w:hAnsi="黑体" w:cs="Arial" w:hint="eastAsia"/>
          <w:b/>
          <w:kern w:val="0"/>
          <w:sz w:val="36"/>
          <w:szCs w:val="36"/>
        </w:rPr>
        <w:t xml:space="preserve"> 等服务基层项目高校毕业生有关就业政策的通知</w:t>
      </w:r>
    </w:p>
    <w:p w:rsidR="00B81154" w:rsidRDefault="00B81154" w:rsidP="00B81154">
      <w:pPr>
        <w:widowControl/>
        <w:spacing w:line="520" w:lineRule="exact"/>
        <w:ind w:firstLineChars="800" w:firstLine="2560"/>
        <w:jc w:val="left"/>
        <w:rPr>
          <w:rFonts w:ascii="仿宋" w:eastAsia="仿宋" w:hAnsi="仿宋" w:cs="Arial" w:hint="eastAsia"/>
          <w:kern w:val="0"/>
          <w:sz w:val="32"/>
          <w:szCs w:val="32"/>
        </w:rPr>
      </w:pPr>
      <w:r>
        <w:rPr>
          <w:rFonts w:ascii="仿宋" w:eastAsia="仿宋" w:hAnsi="仿宋" w:cs="Arial" w:hint="eastAsia"/>
          <w:kern w:val="0"/>
          <w:sz w:val="32"/>
          <w:szCs w:val="32"/>
        </w:rPr>
        <w:t>闽人发〔2009〕221号</w:t>
      </w:r>
    </w:p>
    <w:p w:rsidR="00B81154" w:rsidRDefault="00B81154" w:rsidP="00B81154">
      <w:pPr>
        <w:widowControl/>
        <w:spacing w:line="500" w:lineRule="exact"/>
        <w:jc w:val="left"/>
        <w:rPr>
          <w:rFonts w:ascii="仿宋" w:eastAsia="仿宋" w:hAnsi="仿宋" w:cs="Arial" w:hint="eastAsia"/>
          <w:kern w:val="0"/>
          <w:sz w:val="32"/>
          <w:szCs w:val="32"/>
        </w:rPr>
      </w:pPr>
      <w:r>
        <w:rPr>
          <w:rFonts w:ascii="仿宋" w:eastAsia="仿宋" w:hAnsi="仿宋" w:cs="Arial" w:hint="eastAsia"/>
          <w:kern w:val="0"/>
          <w:sz w:val="32"/>
          <w:szCs w:val="32"/>
        </w:rPr>
        <w:t>各市、县(区)人事局，各有关市、县(区)“三支一扶”办：</w:t>
      </w:r>
    </w:p>
    <w:p w:rsidR="00B81154" w:rsidRDefault="00B81154" w:rsidP="00B81154">
      <w:pPr>
        <w:widowControl/>
        <w:spacing w:line="500" w:lineRule="exact"/>
        <w:ind w:firstLine="560"/>
        <w:jc w:val="left"/>
        <w:rPr>
          <w:rFonts w:ascii="仿宋" w:eastAsia="仿宋" w:hAnsi="仿宋" w:cs="Arial" w:hint="eastAsia"/>
          <w:kern w:val="0"/>
          <w:sz w:val="32"/>
          <w:szCs w:val="32"/>
        </w:rPr>
      </w:pPr>
      <w:r>
        <w:rPr>
          <w:rFonts w:ascii="仿宋" w:eastAsia="仿宋" w:hAnsi="仿宋" w:cs="Arial" w:hint="eastAsia"/>
          <w:kern w:val="0"/>
          <w:sz w:val="32"/>
          <w:szCs w:val="32"/>
        </w:rPr>
        <w:t>根据中组部、人社部等五部门《关于统筹实施引导高校毕业生到农村基层服务项目工作的通知》（人社部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rsidR="00B81154" w:rsidRDefault="00B81154" w:rsidP="00B81154">
      <w:pPr>
        <w:widowControl/>
        <w:spacing w:line="500" w:lineRule="exact"/>
        <w:ind w:firstLineChars="200" w:firstLine="640"/>
        <w:jc w:val="left"/>
        <w:rPr>
          <w:rFonts w:ascii="仿宋" w:eastAsia="仿宋" w:hAnsi="仿宋" w:cs="Arial" w:hint="eastAsia"/>
          <w:kern w:val="0"/>
          <w:sz w:val="32"/>
          <w:szCs w:val="32"/>
        </w:rPr>
      </w:pPr>
      <w:r>
        <w:rPr>
          <w:rFonts w:ascii="仿宋" w:eastAsia="仿宋" w:hAnsi="仿宋" w:cs="Arial" w:hint="eastAsia"/>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rsidR="00B81154" w:rsidRDefault="00B81154" w:rsidP="00B81154">
      <w:pPr>
        <w:widowControl/>
        <w:spacing w:line="500" w:lineRule="exact"/>
        <w:ind w:firstLineChars="200" w:firstLine="640"/>
        <w:jc w:val="left"/>
        <w:rPr>
          <w:rFonts w:ascii="仿宋" w:eastAsia="仿宋" w:hAnsi="仿宋" w:cs="Arial" w:hint="eastAsia"/>
          <w:kern w:val="0"/>
          <w:sz w:val="32"/>
          <w:szCs w:val="32"/>
        </w:rPr>
      </w:pPr>
      <w:r>
        <w:rPr>
          <w:rFonts w:ascii="仿宋" w:eastAsia="仿宋" w:hAnsi="仿宋" w:cs="Arial" w:hint="eastAsia"/>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rsidR="00B81154" w:rsidRDefault="00B81154" w:rsidP="00B81154">
      <w:pPr>
        <w:widowControl/>
        <w:spacing w:line="500" w:lineRule="exact"/>
        <w:ind w:firstLineChars="200" w:firstLine="640"/>
        <w:jc w:val="left"/>
        <w:rPr>
          <w:rFonts w:ascii="仿宋" w:eastAsia="仿宋" w:hAnsi="仿宋" w:cs="Arial" w:hint="eastAsia"/>
          <w:kern w:val="0"/>
          <w:sz w:val="32"/>
          <w:szCs w:val="32"/>
        </w:rPr>
      </w:pPr>
      <w:r>
        <w:rPr>
          <w:rFonts w:ascii="仿宋" w:eastAsia="仿宋" w:hAnsi="仿宋" w:cs="Arial" w:hint="eastAsia"/>
          <w:kern w:val="0"/>
          <w:sz w:val="32"/>
          <w:szCs w:val="32"/>
        </w:rPr>
        <w:t>三、参加服务基层项目服务期为两年及以上期满考核合格的高校毕业生三年内报考我省事业单位工作人员招聘考试，既可按有两年以上基层工作经验报考，也可按应届毕业生身份报考。</w:t>
      </w:r>
    </w:p>
    <w:p w:rsidR="00B81154" w:rsidRDefault="00B81154" w:rsidP="00B81154">
      <w:pPr>
        <w:widowControl/>
        <w:spacing w:line="500" w:lineRule="exact"/>
        <w:ind w:firstLineChars="200" w:firstLine="640"/>
        <w:jc w:val="left"/>
        <w:rPr>
          <w:rFonts w:ascii="仿宋" w:eastAsia="仿宋" w:hAnsi="仿宋" w:cs="Arial" w:hint="eastAsia"/>
          <w:kern w:val="0"/>
          <w:sz w:val="32"/>
          <w:szCs w:val="32"/>
        </w:rPr>
      </w:pPr>
      <w:r>
        <w:rPr>
          <w:rFonts w:ascii="仿宋" w:eastAsia="仿宋" w:hAnsi="仿宋" w:cs="Arial" w:hint="eastAsia"/>
          <w:kern w:val="0"/>
          <w:sz w:val="32"/>
          <w:szCs w:val="32"/>
        </w:rPr>
        <w:lastRenderedPageBreak/>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rsidR="00B81154" w:rsidRDefault="00B81154" w:rsidP="00B81154">
      <w:pPr>
        <w:widowControl/>
        <w:spacing w:line="500" w:lineRule="exact"/>
        <w:ind w:firstLineChars="200" w:firstLine="640"/>
        <w:jc w:val="left"/>
        <w:rPr>
          <w:rFonts w:ascii="仿宋" w:eastAsia="仿宋" w:hAnsi="仿宋" w:cs="Arial" w:hint="eastAsia"/>
          <w:kern w:val="0"/>
          <w:sz w:val="32"/>
          <w:szCs w:val="32"/>
        </w:rPr>
      </w:pPr>
      <w:r>
        <w:rPr>
          <w:rFonts w:ascii="仿宋" w:eastAsia="仿宋" w:hAnsi="仿宋" w:cs="Arial" w:hint="eastAsia"/>
          <w:kern w:val="0"/>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rsidR="00B81154" w:rsidRDefault="00B81154" w:rsidP="00B81154">
      <w:pPr>
        <w:widowControl/>
        <w:spacing w:line="500" w:lineRule="exact"/>
        <w:ind w:firstLineChars="200" w:firstLine="640"/>
        <w:jc w:val="left"/>
        <w:rPr>
          <w:rFonts w:ascii="仿宋" w:eastAsia="仿宋" w:hAnsi="仿宋" w:cs="Arial" w:hint="eastAsia"/>
          <w:kern w:val="0"/>
          <w:sz w:val="32"/>
          <w:szCs w:val="32"/>
        </w:rPr>
      </w:pPr>
      <w:r>
        <w:rPr>
          <w:rFonts w:ascii="仿宋" w:eastAsia="仿宋" w:hAnsi="仿宋" w:cs="Arial" w:hint="eastAsia"/>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rsidR="00B81154" w:rsidRDefault="00B81154" w:rsidP="00B81154">
      <w:pPr>
        <w:widowControl/>
        <w:spacing w:line="500" w:lineRule="exact"/>
        <w:ind w:firstLineChars="200" w:firstLine="640"/>
        <w:jc w:val="left"/>
        <w:rPr>
          <w:rFonts w:ascii="仿宋" w:eastAsia="仿宋" w:hAnsi="仿宋" w:cs="Arial" w:hint="eastAsia"/>
          <w:kern w:val="0"/>
          <w:sz w:val="32"/>
          <w:szCs w:val="32"/>
        </w:rPr>
      </w:pPr>
      <w:r>
        <w:rPr>
          <w:rFonts w:ascii="仿宋" w:eastAsia="仿宋" w:hAnsi="仿宋" w:cs="Arial" w:hint="eastAsia"/>
          <w:kern w:val="0"/>
          <w:sz w:val="32"/>
          <w:szCs w:val="32"/>
        </w:rPr>
        <w:t>七、凡通过享受政策待遇，被录（聘）为公务员和事业单位工作人员的服务基层项目高校毕业生，不再享受报考公务员和事业单位加分和专门职位招考优惠政策。</w:t>
      </w:r>
    </w:p>
    <w:p w:rsidR="00B81154" w:rsidRDefault="00B81154" w:rsidP="00B81154">
      <w:pPr>
        <w:widowControl/>
        <w:spacing w:line="500" w:lineRule="exact"/>
        <w:ind w:firstLineChars="200" w:firstLine="640"/>
        <w:jc w:val="left"/>
        <w:rPr>
          <w:rFonts w:ascii="仿宋" w:eastAsia="仿宋" w:hAnsi="仿宋" w:cs="Arial" w:hint="eastAsia"/>
          <w:kern w:val="0"/>
          <w:sz w:val="32"/>
          <w:szCs w:val="32"/>
        </w:rPr>
      </w:pPr>
      <w:r>
        <w:rPr>
          <w:rFonts w:ascii="仿宋" w:eastAsia="仿宋" w:hAnsi="仿宋" w:cs="Arial" w:hint="eastAsia"/>
          <w:kern w:val="0"/>
          <w:sz w:val="32"/>
          <w:szCs w:val="32"/>
        </w:rPr>
        <w:t>八、本通知从印发之日起执行，参加省外组织实施的上述服务基层项目福建生源高校毕业生参照执行。</w:t>
      </w:r>
    </w:p>
    <w:p w:rsidR="00B81154" w:rsidRDefault="00B81154" w:rsidP="00B81154">
      <w:pPr>
        <w:widowControl/>
        <w:spacing w:line="500" w:lineRule="exact"/>
        <w:ind w:firstLine="560"/>
        <w:jc w:val="left"/>
        <w:rPr>
          <w:rFonts w:ascii="仿宋" w:eastAsia="仿宋" w:hAnsi="仿宋" w:cs="Arial" w:hint="eastAsia"/>
          <w:kern w:val="0"/>
          <w:sz w:val="32"/>
          <w:szCs w:val="32"/>
        </w:rPr>
      </w:pPr>
      <w:r>
        <w:rPr>
          <w:rFonts w:ascii="宋体" w:eastAsia="仿宋" w:hAnsi="宋体" w:cs="Arial" w:hint="eastAsia"/>
          <w:kern w:val="0"/>
          <w:sz w:val="32"/>
          <w:szCs w:val="32"/>
        </w:rPr>
        <w:t>  </w:t>
      </w:r>
      <w:r>
        <w:rPr>
          <w:rFonts w:ascii="仿宋" w:eastAsia="仿宋" w:hAnsi="仿宋" w:cs="Arial" w:hint="eastAsia"/>
          <w:kern w:val="0"/>
          <w:sz w:val="32"/>
          <w:szCs w:val="32"/>
        </w:rPr>
        <w:t xml:space="preserve">                福建省公务员局</w:t>
      </w:r>
    </w:p>
    <w:p w:rsidR="00B81154" w:rsidRDefault="00B81154" w:rsidP="00B81154">
      <w:pPr>
        <w:widowControl/>
        <w:spacing w:line="500" w:lineRule="exact"/>
        <w:ind w:firstLineChars="875" w:firstLine="2800"/>
        <w:jc w:val="left"/>
        <w:rPr>
          <w:rFonts w:ascii="仿宋" w:eastAsia="仿宋" w:hAnsi="仿宋" w:cs="Arial" w:hint="eastAsia"/>
          <w:kern w:val="0"/>
          <w:sz w:val="32"/>
          <w:szCs w:val="32"/>
        </w:rPr>
      </w:pPr>
      <w:r>
        <w:rPr>
          <w:rFonts w:ascii="仿宋" w:eastAsia="仿宋" w:hAnsi="仿宋" w:cs="Arial" w:hint="eastAsia"/>
          <w:kern w:val="0"/>
          <w:sz w:val="32"/>
          <w:szCs w:val="32"/>
        </w:rPr>
        <w:t>福建省人力资源开发办公室</w:t>
      </w:r>
    </w:p>
    <w:p w:rsidR="00B81154" w:rsidRDefault="00B81154" w:rsidP="00B81154">
      <w:pPr>
        <w:widowControl/>
        <w:spacing w:line="500" w:lineRule="exact"/>
        <w:ind w:firstLineChars="350" w:firstLine="1120"/>
        <w:jc w:val="left"/>
        <w:rPr>
          <w:rFonts w:ascii="仿宋" w:eastAsia="仿宋" w:hAnsi="仿宋" w:cs="Arial" w:hint="eastAsia"/>
          <w:kern w:val="0"/>
          <w:sz w:val="32"/>
          <w:szCs w:val="32"/>
        </w:rPr>
      </w:pPr>
      <w:r>
        <w:rPr>
          <w:rFonts w:ascii="仿宋" w:eastAsia="仿宋" w:hAnsi="仿宋" w:cs="Arial" w:hint="eastAsia"/>
          <w:kern w:val="0"/>
          <w:sz w:val="32"/>
          <w:szCs w:val="32"/>
        </w:rPr>
        <w:t>福建省高校毕业生“三支一扶”工作协调管理办公室</w:t>
      </w:r>
    </w:p>
    <w:p w:rsidR="00B81154" w:rsidRDefault="00B81154" w:rsidP="00B81154">
      <w:pPr>
        <w:widowControl/>
        <w:spacing w:line="500" w:lineRule="exact"/>
        <w:ind w:firstLineChars="900" w:firstLine="2880"/>
        <w:jc w:val="left"/>
        <w:rPr>
          <w:rFonts w:ascii="仿宋" w:eastAsia="仿宋" w:hAnsi="仿宋" w:cs="Arial" w:hint="eastAsia"/>
          <w:kern w:val="0"/>
          <w:sz w:val="32"/>
          <w:szCs w:val="32"/>
        </w:rPr>
      </w:pPr>
      <w:r>
        <w:rPr>
          <w:rFonts w:ascii="仿宋" w:eastAsia="仿宋" w:hAnsi="仿宋" w:cs="Arial" w:hint="eastAsia"/>
          <w:kern w:val="0"/>
          <w:sz w:val="32"/>
          <w:szCs w:val="32"/>
        </w:rPr>
        <w:t>二○○九年九月二十五日</w:t>
      </w:r>
    </w:p>
    <w:p w:rsidR="00B81154" w:rsidRDefault="00B81154" w:rsidP="00B81154">
      <w:pPr>
        <w:spacing w:line="500" w:lineRule="exact"/>
        <w:rPr>
          <w:rFonts w:ascii="仿宋" w:eastAsia="仿宋" w:hAnsi="仿宋" w:hint="eastAsia"/>
          <w:sz w:val="32"/>
          <w:szCs w:val="32"/>
        </w:rPr>
      </w:pPr>
    </w:p>
    <w:p w:rsidR="00B81154" w:rsidRDefault="00B81154" w:rsidP="00B81154">
      <w:pPr>
        <w:spacing w:line="520" w:lineRule="exact"/>
        <w:rPr>
          <w:rFonts w:ascii="仿宋" w:eastAsia="仿宋" w:hAnsi="仿宋" w:hint="eastAsia"/>
          <w:sz w:val="32"/>
          <w:szCs w:val="32"/>
        </w:rPr>
      </w:pPr>
    </w:p>
    <w:p w:rsidR="00B81154" w:rsidRDefault="00B81154" w:rsidP="00B81154">
      <w:pPr>
        <w:spacing w:line="520" w:lineRule="exact"/>
        <w:jc w:val="left"/>
        <w:rPr>
          <w:rFonts w:ascii="黑体" w:eastAsia="黑体" w:hAnsi="黑体" w:hint="eastAsia"/>
          <w:b/>
          <w:sz w:val="36"/>
          <w:szCs w:val="36"/>
        </w:rPr>
      </w:pPr>
      <w:r>
        <w:rPr>
          <w:rFonts w:ascii="黑体" w:eastAsia="黑体" w:hAnsi="黑体" w:cs="黑体" w:hint="eastAsia"/>
          <w:b/>
          <w:sz w:val="36"/>
          <w:szCs w:val="36"/>
          <w:shd w:val="clear" w:color="auto" w:fill="FAFAFA"/>
        </w:rPr>
        <w:t xml:space="preserve">③            </w:t>
      </w:r>
      <w:r>
        <w:rPr>
          <w:rFonts w:ascii="黑体" w:eastAsia="黑体" w:hAnsi="黑体" w:hint="eastAsia"/>
          <w:b/>
          <w:sz w:val="36"/>
          <w:szCs w:val="36"/>
        </w:rPr>
        <w:t>关于农村独女户、二女户女儿</w:t>
      </w:r>
    </w:p>
    <w:p w:rsidR="00B81154" w:rsidRDefault="00B81154" w:rsidP="00B81154">
      <w:pPr>
        <w:spacing w:line="520" w:lineRule="exact"/>
        <w:jc w:val="center"/>
        <w:rPr>
          <w:rFonts w:ascii="黑体" w:eastAsia="黑体" w:hAnsi="黑体" w:hint="eastAsia"/>
          <w:b/>
          <w:sz w:val="36"/>
          <w:szCs w:val="36"/>
        </w:rPr>
      </w:pPr>
      <w:r>
        <w:rPr>
          <w:rFonts w:ascii="黑体" w:eastAsia="黑体" w:hAnsi="黑体" w:hint="eastAsia"/>
          <w:b/>
          <w:sz w:val="36"/>
          <w:szCs w:val="36"/>
        </w:rPr>
        <w:t>在参加事业单位招聘时给予加分的通知</w:t>
      </w:r>
    </w:p>
    <w:p w:rsidR="00B81154" w:rsidRDefault="00B81154" w:rsidP="00B81154">
      <w:pPr>
        <w:widowControl/>
        <w:spacing w:line="520" w:lineRule="exact"/>
        <w:jc w:val="center"/>
        <w:rPr>
          <w:rFonts w:ascii="仿宋" w:eastAsia="仿宋" w:hAnsi="仿宋" w:hint="eastAsia"/>
          <w:sz w:val="32"/>
          <w:szCs w:val="32"/>
        </w:rPr>
      </w:pPr>
      <w:r>
        <w:rPr>
          <w:rFonts w:ascii="仿宋" w:eastAsia="仿宋" w:hAnsi="仿宋" w:hint="eastAsia"/>
          <w:sz w:val="32"/>
          <w:szCs w:val="32"/>
        </w:rPr>
        <w:t>莆政办〔2012〕225号</w:t>
      </w:r>
    </w:p>
    <w:p w:rsidR="00B81154" w:rsidRDefault="00B81154" w:rsidP="00B81154">
      <w:pPr>
        <w:spacing w:line="520" w:lineRule="exact"/>
        <w:rPr>
          <w:rFonts w:ascii="仿宋" w:eastAsia="仿宋" w:hAnsi="仿宋" w:hint="eastAsia"/>
          <w:sz w:val="32"/>
          <w:szCs w:val="32"/>
        </w:rPr>
      </w:pPr>
      <w:r>
        <w:rPr>
          <w:rFonts w:ascii="仿宋" w:eastAsia="仿宋" w:hAnsi="仿宋" w:hint="eastAsia"/>
          <w:sz w:val="32"/>
          <w:szCs w:val="32"/>
        </w:rPr>
        <w:t>各县（区）人民政府（管委会）、市直有关单位：</w:t>
      </w:r>
    </w:p>
    <w:p w:rsidR="00B81154" w:rsidRDefault="00B81154" w:rsidP="00B81154">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户女儿笔试成绩分别加4分、2分并计入总分的待遇。</w:t>
      </w:r>
    </w:p>
    <w:p w:rsidR="00B81154" w:rsidRDefault="00B81154" w:rsidP="00B81154">
      <w:pPr>
        <w:spacing w:line="520" w:lineRule="exact"/>
        <w:ind w:firstLineChars="200" w:firstLine="640"/>
        <w:rPr>
          <w:rFonts w:ascii="仿宋" w:eastAsia="仿宋" w:hAnsi="仿宋" w:hint="eastAsia"/>
          <w:sz w:val="32"/>
          <w:szCs w:val="32"/>
        </w:rPr>
      </w:pPr>
      <w:r>
        <w:rPr>
          <w:rFonts w:ascii="仿宋" w:eastAsia="仿宋" w:hAnsi="仿宋" w:hint="eastAsia"/>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rsidR="00B81154" w:rsidRDefault="00B81154" w:rsidP="00B81154">
      <w:pPr>
        <w:spacing w:line="520" w:lineRule="exact"/>
        <w:ind w:right="480" w:firstLineChars="200" w:firstLine="640"/>
        <w:jc w:val="right"/>
        <w:rPr>
          <w:rFonts w:ascii="仿宋" w:eastAsia="仿宋" w:hAnsi="仿宋" w:hint="eastAsia"/>
          <w:sz w:val="32"/>
          <w:szCs w:val="32"/>
        </w:rPr>
      </w:pPr>
    </w:p>
    <w:p w:rsidR="00B81154" w:rsidRDefault="00B81154" w:rsidP="00B81154">
      <w:pPr>
        <w:spacing w:line="520" w:lineRule="exact"/>
        <w:ind w:right="480" w:firstLineChars="200" w:firstLine="640"/>
        <w:jc w:val="right"/>
        <w:rPr>
          <w:rFonts w:ascii="仿宋" w:eastAsia="仿宋" w:hAnsi="仿宋" w:hint="eastAsia"/>
          <w:sz w:val="32"/>
          <w:szCs w:val="32"/>
        </w:rPr>
      </w:pPr>
    </w:p>
    <w:p w:rsidR="00B81154" w:rsidRDefault="00B81154" w:rsidP="00B81154">
      <w:pPr>
        <w:spacing w:line="520" w:lineRule="exact"/>
        <w:ind w:right="480" w:firstLineChars="200" w:firstLine="640"/>
        <w:jc w:val="right"/>
        <w:rPr>
          <w:rFonts w:ascii="仿宋" w:eastAsia="仿宋" w:hAnsi="仿宋" w:hint="eastAsia"/>
          <w:sz w:val="32"/>
          <w:szCs w:val="32"/>
        </w:rPr>
      </w:pPr>
    </w:p>
    <w:p w:rsidR="00B81154" w:rsidRDefault="00B81154" w:rsidP="00B81154">
      <w:pPr>
        <w:spacing w:line="520" w:lineRule="exact"/>
        <w:ind w:right="480" w:firstLineChars="200" w:firstLine="640"/>
        <w:jc w:val="right"/>
        <w:rPr>
          <w:rFonts w:ascii="仿宋" w:eastAsia="仿宋" w:hAnsi="仿宋" w:hint="eastAsia"/>
          <w:sz w:val="32"/>
          <w:szCs w:val="32"/>
        </w:rPr>
      </w:pPr>
      <w:r>
        <w:rPr>
          <w:rFonts w:ascii="仿宋" w:eastAsia="仿宋" w:hAnsi="仿宋" w:hint="eastAsia"/>
          <w:sz w:val="32"/>
          <w:szCs w:val="32"/>
        </w:rPr>
        <w:t>莆田市人民政府办公室</w:t>
      </w:r>
    </w:p>
    <w:p w:rsidR="00B81154" w:rsidRDefault="00B81154" w:rsidP="00B81154">
      <w:pPr>
        <w:spacing w:line="520" w:lineRule="exact"/>
        <w:ind w:right="640" w:firstLineChars="200" w:firstLine="640"/>
        <w:jc w:val="right"/>
        <w:rPr>
          <w:rFonts w:ascii="仿宋" w:eastAsia="仿宋" w:hAnsi="仿宋" w:hint="eastAsia"/>
          <w:sz w:val="32"/>
          <w:szCs w:val="32"/>
        </w:rPr>
      </w:pPr>
      <w:r>
        <w:rPr>
          <w:rFonts w:ascii="仿宋" w:eastAsia="仿宋" w:hAnsi="仿宋" w:hint="eastAsia"/>
          <w:sz w:val="32"/>
          <w:szCs w:val="32"/>
        </w:rPr>
        <w:t>2012年11月20日</w:t>
      </w:r>
    </w:p>
    <w:p w:rsidR="00B81154" w:rsidRDefault="00B81154" w:rsidP="00B81154">
      <w:pPr>
        <w:spacing w:line="520" w:lineRule="exact"/>
        <w:ind w:right="640" w:firstLineChars="200" w:firstLine="640"/>
        <w:jc w:val="right"/>
        <w:rPr>
          <w:rFonts w:ascii="仿宋" w:eastAsia="仿宋" w:hAnsi="仿宋" w:hint="eastAsia"/>
          <w:sz w:val="32"/>
          <w:szCs w:val="32"/>
        </w:rPr>
      </w:pPr>
    </w:p>
    <w:p w:rsidR="00B81154" w:rsidRDefault="00B81154" w:rsidP="00B81154">
      <w:pPr>
        <w:spacing w:line="520" w:lineRule="exact"/>
        <w:ind w:right="640" w:firstLineChars="200" w:firstLine="640"/>
        <w:jc w:val="right"/>
        <w:rPr>
          <w:rFonts w:ascii="仿宋" w:eastAsia="仿宋" w:hAnsi="仿宋" w:hint="eastAsia"/>
          <w:sz w:val="32"/>
          <w:szCs w:val="32"/>
        </w:rPr>
      </w:pPr>
    </w:p>
    <w:p w:rsidR="00B81154" w:rsidRDefault="00B81154" w:rsidP="00B81154">
      <w:pPr>
        <w:spacing w:line="520" w:lineRule="exact"/>
        <w:ind w:right="640" w:firstLineChars="200" w:firstLine="640"/>
        <w:jc w:val="right"/>
        <w:rPr>
          <w:rFonts w:ascii="仿宋" w:eastAsia="仿宋" w:hAnsi="仿宋" w:hint="eastAsia"/>
          <w:sz w:val="32"/>
          <w:szCs w:val="32"/>
        </w:rPr>
      </w:pPr>
    </w:p>
    <w:p w:rsidR="00B81154" w:rsidRDefault="00B81154" w:rsidP="00B81154">
      <w:pPr>
        <w:spacing w:line="520" w:lineRule="exact"/>
        <w:ind w:right="640" w:firstLineChars="200" w:firstLine="640"/>
        <w:jc w:val="right"/>
        <w:rPr>
          <w:rFonts w:ascii="仿宋" w:eastAsia="仿宋" w:hAnsi="仿宋" w:hint="eastAsia"/>
          <w:sz w:val="32"/>
          <w:szCs w:val="32"/>
        </w:rPr>
      </w:pPr>
    </w:p>
    <w:p w:rsidR="00B81154" w:rsidRDefault="00B81154" w:rsidP="00B81154">
      <w:pPr>
        <w:spacing w:line="520" w:lineRule="exact"/>
        <w:ind w:right="640" w:firstLineChars="200" w:firstLine="640"/>
        <w:jc w:val="right"/>
        <w:rPr>
          <w:rFonts w:ascii="仿宋" w:eastAsia="仿宋" w:hAnsi="仿宋" w:hint="eastAsia"/>
          <w:sz w:val="32"/>
          <w:szCs w:val="32"/>
        </w:rPr>
      </w:pPr>
    </w:p>
    <w:p w:rsidR="00B81154" w:rsidRDefault="00B81154" w:rsidP="00B81154">
      <w:pPr>
        <w:widowControl/>
        <w:spacing w:line="520" w:lineRule="exact"/>
        <w:jc w:val="center"/>
        <w:rPr>
          <w:rFonts w:ascii="黑体" w:eastAsia="黑体" w:hAnsi="黑体" w:cs="黑体" w:hint="eastAsia"/>
          <w:b/>
          <w:bCs/>
          <w:sz w:val="36"/>
          <w:szCs w:val="36"/>
        </w:rPr>
      </w:pPr>
      <w:r>
        <w:rPr>
          <w:rFonts w:ascii="黑体" w:eastAsia="黑体" w:hAnsi="黑体" w:cs="黑体" w:hint="eastAsia"/>
          <w:b/>
          <w:bCs/>
          <w:kern w:val="0"/>
          <w:sz w:val="36"/>
          <w:szCs w:val="36"/>
        </w:rPr>
        <w:sym w:font="Wingdings" w:char="0084"/>
      </w:r>
      <w:r>
        <w:rPr>
          <w:rFonts w:ascii="黑体" w:eastAsia="黑体" w:hAnsi="黑体" w:cs="黑体" w:hint="eastAsia"/>
          <w:b/>
          <w:bCs/>
          <w:sz w:val="36"/>
          <w:szCs w:val="36"/>
        </w:rPr>
        <w:t>中共莆田市委办公室  市人民政府办公室关于进一步做好引进人才家属子女就业工作的通知</w:t>
      </w:r>
    </w:p>
    <w:p w:rsidR="00B81154" w:rsidRDefault="00B81154" w:rsidP="00B81154">
      <w:pPr>
        <w:spacing w:line="520" w:lineRule="exact"/>
        <w:jc w:val="center"/>
        <w:rPr>
          <w:rFonts w:ascii="仿宋" w:eastAsia="仿宋" w:hAnsi="仿宋" w:cs="仿宋" w:hint="eastAsia"/>
          <w:sz w:val="30"/>
          <w:szCs w:val="30"/>
        </w:rPr>
      </w:pPr>
      <w:r>
        <w:rPr>
          <w:rFonts w:ascii="仿宋" w:eastAsia="仿宋" w:hAnsi="仿宋" w:cs="仿宋" w:hint="eastAsia"/>
          <w:sz w:val="30"/>
          <w:szCs w:val="30"/>
        </w:rPr>
        <w:t>（莆委办〔2010〕64号）</w:t>
      </w:r>
    </w:p>
    <w:p w:rsidR="00B81154" w:rsidRDefault="00B81154" w:rsidP="00B81154">
      <w:pPr>
        <w:spacing w:line="520" w:lineRule="exact"/>
        <w:rPr>
          <w:rFonts w:ascii="仿宋" w:eastAsia="仿宋" w:hAnsi="仿宋" w:cs="仿宋" w:hint="eastAsia"/>
          <w:sz w:val="30"/>
          <w:szCs w:val="30"/>
        </w:rPr>
      </w:pPr>
      <w:r>
        <w:rPr>
          <w:rFonts w:ascii="仿宋" w:eastAsia="仿宋" w:hAnsi="仿宋" w:cs="仿宋" w:hint="eastAsia"/>
          <w:sz w:val="30"/>
          <w:szCs w:val="30"/>
        </w:rPr>
        <w:t>各县区委（工委）、人民政府（管委会），市直有关单位：</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为进一步做好人才引进工作，切实解决引进人才家属子女就业问题，根据国家人事部和省有关部门的规定，结合我市实际情况，现就引进人才家属子女就业工作通知如下：</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1、引进高层次人才的尚未就业家属子发女进入事业单位工作，必须参加公开招聘考试，并符合岗位设置的条件，实行笔试加分政策。具体加分分值（按100分制的笔试成绩加分）为：</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（1）两院院士的家属子女加30分；</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（2）国家“千人计划”专家的属子女加28分；</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（3）国家“863计划”、“973计划”专家组组长、副组长的家属子女加25分；</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（4）国家有突贡献的中青年专家、享受国务院特殊津贴专家的家属子女加20分；</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（5）担任国家科技攻关课题负责人、国家重点实验室副主任以上、学术委员会副主任以上、学部委员的教授给专家的家属子女加18分；</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（6）相当于长江学者成就奖的教授专家的家属子女加15分；</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（7）获得相当于国家科技进步三等奖以上、省科技进步二等奖以上的教授级第一完成人的家属子女加10分；</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（8）教授、博士的家属子女加5分；</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加分分值按照就高原则，不重复加分。</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2、引进人才家属、子女已就业的，可按同类性质单位随调，组织人事部门要积极协调相关单位抓好落实。</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lastRenderedPageBreak/>
        <w:t>3、对家属子女不符合事业单位设置条件的，引进单位可自行聘用，不列入编制内。</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4、莆田学院内现有的教授、博士研究生的家属子女，符合事业单位招考岗位条件要求，具备上述条件可享受同等待遇。</w:t>
      </w:r>
    </w:p>
    <w:p w:rsidR="00B81154" w:rsidRDefault="00B81154" w:rsidP="00B81154">
      <w:pPr>
        <w:spacing w:line="52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5、过去规定与本意见不一致的，按本意见执行。</w:t>
      </w:r>
    </w:p>
    <w:p w:rsidR="00B81154" w:rsidRDefault="00B81154" w:rsidP="00B81154">
      <w:pPr>
        <w:spacing w:line="520" w:lineRule="exact"/>
        <w:ind w:firstLineChars="200" w:firstLine="600"/>
        <w:rPr>
          <w:rFonts w:ascii="仿宋" w:eastAsia="仿宋" w:hAnsi="仿宋" w:cs="仿宋" w:hint="eastAsia"/>
          <w:sz w:val="30"/>
          <w:szCs w:val="30"/>
        </w:rPr>
      </w:pPr>
    </w:p>
    <w:p w:rsidR="00B81154" w:rsidRDefault="00B81154" w:rsidP="00B81154">
      <w:pPr>
        <w:spacing w:line="520" w:lineRule="exact"/>
        <w:ind w:firstLineChars="200" w:firstLine="600"/>
        <w:rPr>
          <w:rFonts w:ascii="仿宋" w:eastAsia="仿宋" w:hAnsi="仿宋" w:cs="仿宋" w:hint="eastAsia"/>
          <w:sz w:val="30"/>
          <w:szCs w:val="30"/>
        </w:rPr>
      </w:pPr>
    </w:p>
    <w:p w:rsidR="00B81154" w:rsidRDefault="00B81154" w:rsidP="00B81154">
      <w:pPr>
        <w:spacing w:line="520" w:lineRule="exact"/>
        <w:ind w:firstLineChars="200" w:firstLine="600"/>
        <w:rPr>
          <w:rFonts w:ascii="仿宋" w:eastAsia="仿宋" w:hAnsi="仿宋" w:cs="仿宋" w:hint="eastAsia"/>
          <w:sz w:val="30"/>
          <w:szCs w:val="30"/>
        </w:rPr>
      </w:pPr>
    </w:p>
    <w:p w:rsidR="00B81154" w:rsidRDefault="00B81154" w:rsidP="00B81154">
      <w:pPr>
        <w:spacing w:line="520" w:lineRule="exact"/>
        <w:ind w:firstLineChars="200" w:firstLine="600"/>
        <w:jc w:val="right"/>
        <w:rPr>
          <w:rFonts w:ascii="仿宋" w:eastAsia="仿宋" w:hAnsi="仿宋" w:cs="仿宋" w:hint="eastAsia"/>
          <w:sz w:val="30"/>
          <w:szCs w:val="30"/>
        </w:rPr>
      </w:pPr>
      <w:r>
        <w:rPr>
          <w:rFonts w:ascii="仿宋" w:eastAsia="仿宋" w:hAnsi="仿宋" w:cs="仿宋" w:hint="eastAsia"/>
          <w:sz w:val="30"/>
          <w:szCs w:val="30"/>
        </w:rPr>
        <w:t>中共莆田市委办公室</w:t>
      </w:r>
    </w:p>
    <w:p w:rsidR="00B81154" w:rsidRDefault="00B81154" w:rsidP="00B81154">
      <w:pPr>
        <w:spacing w:line="520" w:lineRule="exact"/>
        <w:ind w:firstLineChars="200" w:firstLine="600"/>
        <w:jc w:val="right"/>
        <w:rPr>
          <w:rFonts w:ascii="仿宋" w:eastAsia="仿宋" w:hAnsi="仿宋" w:cs="仿宋" w:hint="eastAsia"/>
          <w:sz w:val="30"/>
          <w:szCs w:val="30"/>
        </w:rPr>
      </w:pPr>
      <w:r>
        <w:rPr>
          <w:rFonts w:ascii="仿宋" w:eastAsia="仿宋" w:hAnsi="仿宋" w:cs="仿宋" w:hint="eastAsia"/>
          <w:sz w:val="30"/>
          <w:szCs w:val="30"/>
        </w:rPr>
        <w:t>莆田市人民政府办公室</w:t>
      </w:r>
    </w:p>
    <w:p w:rsidR="00B81154" w:rsidRDefault="00B81154" w:rsidP="00B81154">
      <w:pPr>
        <w:spacing w:line="520" w:lineRule="exact"/>
        <w:ind w:firstLineChars="200" w:firstLine="600"/>
        <w:jc w:val="right"/>
        <w:rPr>
          <w:rFonts w:ascii="仿宋" w:eastAsia="仿宋" w:hAnsi="仿宋" w:cs="仿宋" w:hint="eastAsia"/>
          <w:sz w:val="30"/>
          <w:szCs w:val="30"/>
        </w:rPr>
      </w:pPr>
      <w:r>
        <w:rPr>
          <w:rFonts w:ascii="仿宋" w:eastAsia="仿宋" w:hAnsi="仿宋" w:cs="仿宋" w:hint="eastAsia"/>
          <w:sz w:val="30"/>
          <w:szCs w:val="30"/>
        </w:rPr>
        <w:t>2010年11月30日</w:t>
      </w:r>
    </w:p>
    <w:p w:rsidR="00B81154" w:rsidRDefault="00B81154" w:rsidP="00B81154">
      <w:pPr>
        <w:spacing w:line="520" w:lineRule="exact"/>
        <w:ind w:right="640" w:firstLineChars="200" w:firstLine="640"/>
        <w:jc w:val="right"/>
        <w:rPr>
          <w:rFonts w:ascii="仿宋" w:eastAsia="仿宋" w:hAnsi="仿宋" w:hint="eastAsia"/>
          <w:sz w:val="32"/>
          <w:szCs w:val="32"/>
        </w:rPr>
      </w:pPr>
    </w:p>
    <w:p w:rsidR="00B81154" w:rsidRDefault="00B81154" w:rsidP="00B81154"/>
    <w:p w:rsidR="00B81154" w:rsidRDefault="00B81154" w:rsidP="00B81154"/>
    <w:p w:rsidR="004358AB" w:rsidRDefault="004358AB" w:rsidP="00323B43"/>
    <w:sectPr w:rsidR="004358AB">
      <w:headerReference w:type="default" r:id="rId4"/>
      <w:pgSz w:w="11906" w:h="16838"/>
      <w:pgMar w:top="1610" w:right="1236" w:bottom="1440" w:left="1236"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81154">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B81154"/>
    <w:rsid w:val="00323B43"/>
    <w:rsid w:val="003D37D8"/>
    <w:rsid w:val="004358AB"/>
    <w:rsid w:val="0064020C"/>
    <w:rsid w:val="008811B0"/>
    <w:rsid w:val="008B7726"/>
    <w:rsid w:val="008D7155"/>
    <w:rsid w:val="00B600C9"/>
    <w:rsid w:val="00B81154"/>
    <w:rsid w:val="00B952C0"/>
    <w:rsid w:val="00CF7209"/>
    <w:rsid w:val="00FD2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154"/>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0C9"/>
    <w:pPr>
      <w:adjustRightInd w:val="0"/>
      <w:snapToGrid w:val="0"/>
      <w:spacing w:after="0" w:line="240" w:lineRule="auto"/>
    </w:pPr>
    <w:rPr>
      <w:rFonts w:ascii="Tahoma" w:hAnsi="Tahoma"/>
    </w:rPr>
  </w:style>
  <w:style w:type="character" w:styleId="a4">
    <w:name w:val="Strong"/>
    <w:basedOn w:val="a0"/>
    <w:uiPriority w:val="22"/>
    <w:qFormat/>
    <w:rsid w:val="00B600C9"/>
    <w:rPr>
      <w:b/>
      <w:bCs/>
    </w:rPr>
  </w:style>
  <w:style w:type="paragraph" w:styleId="a5">
    <w:name w:val="header"/>
    <w:basedOn w:val="a"/>
    <w:link w:val="Char"/>
    <w:unhideWhenUsed/>
    <w:rsid w:val="00B8115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B81154"/>
    <w:rPr>
      <w:rFonts w:ascii="Times New Roman" w:eastAsia="宋体" w:hAnsi="Times New Roman" w:cs="Times New Roman"/>
      <w:kern w:val="2"/>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2021-03-15T09:07:00Z</dcterms:created>
  <dcterms:modified xsi:type="dcterms:W3CDTF">2021-03-15T09:09:00Z</dcterms:modified>
</cp:coreProperties>
</file>