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jc w:val="center"/>
        <w:rPr>
          <w:rFonts w:asciiTheme="minorEastAsia" w:hAnsiTheme="minorEastAsia" w:cstheme="minorEastAsia"/>
          <w:sz w:val="44"/>
          <w:szCs w:val="44"/>
        </w:rPr>
      </w:pPr>
    </w:p>
    <w:p>
      <w:pPr>
        <w:jc w:val="center"/>
        <w:rPr>
          <w:rFonts w:ascii="黑体" w:hAnsi="黑体" w:eastAsia="黑体" w:cstheme="minorEastAsia"/>
          <w:b/>
          <w:sz w:val="44"/>
          <w:szCs w:val="44"/>
        </w:rPr>
      </w:pPr>
    </w:p>
    <w:p>
      <w:pPr>
        <w:jc w:val="center"/>
        <w:rPr>
          <w:rFonts w:ascii="黑体" w:hAnsi="黑体" w:eastAsia="黑体" w:cstheme="minorEastAsia"/>
          <w:b/>
          <w:sz w:val="44"/>
          <w:szCs w:val="44"/>
        </w:rPr>
      </w:pPr>
      <w:r>
        <w:rPr>
          <w:rFonts w:hint="eastAsia" w:ascii="黑体" w:hAnsi="黑体" w:eastAsia="黑体" w:cstheme="minorEastAsia"/>
          <w:b/>
          <w:sz w:val="44"/>
          <w:szCs w:val="44"/>
        </w:rPr>
        <w:t>2021年宜章县一六镇芙蓉学校校长选聘</w:t>
      </w:r>
    </w:p>
    <w:p>
      <w:pPr>
        <w:jc w:val="center"/>
        <w:rPr>
          <w:rFonts w:hint="eastAsia" w:asciiTheme="minorEastAsia" w:hAnsiTheme="minorEastAsia" w:eastAsiaTheme="minorEastAsia" w:cstheme="minorEastAsia"/>
          <w:sz w:val="44"/>
          <w:szCs w:val="44"/>
          <w:lang w:eastAsia="zh-CN"/>
        </w:rPr>
      </w:pPr>
      <w:r>
        <w:rPr>
          <w:rFonts w:hint="eastAsia" w:ascii="黑体" w:hAnsi="黑体" w:eastAsia="黑体" w:cstheme="minorEastAsia"/>
          <w:b/>
          <w:sz w:val="44"/>
          <w:szCs w:val="44"/>
          <w:lang w:eastAsia="zh-CN"/>
        </w:rPr>
        <w:t>公</w:t>
      </w:r>
      <w:r>
        <w:rPr>
          <w:rFonts w:hint="eastAsia" w:ascii="黑体" w:hAnsi="黑体" w:eastAsia="黑体" w:cstheme="minorEastAsia"/>
          <w:b/>
          <w:sz w:val="44"/>
          <w:szCs w:val="44"/>
          <w:lang w:val="en-US" w:eastAsia="zh-CN"/>
        </w:rPr>
        <w:t xml:space="preserve">   </w:t>
      </w:r>
      <w:r>
        <w:rPr>
          <w:rFonts w:hint="eastAsia" w:ascii="黑体" w:hAnsi="黑体" w:eastAsia="黑体" w:cstheme="minorEastAsia"/>
          <w:b/>
          <w:sz w:val="44"/>
          <w:szCs w:val="44"/>
          <w:lang w:eastAsia="zh-CN"/>
        </w:rPr>
        <w:t>告</w:t>
      </w:r>
    </w:p>
    <w:p>
      <w:pPr>
        <w:ind w:firstLine="640"/>
        <w:jc w:val="left"/>
        <w:rPr>
          <w:rFonts w:ascii="仿宋" w:hAnsi="仿宋" w:eastAsia="仿宋"/>
          <w:sz w:val="32"/>
          <w:szCs w:val="32"/>
        </w:rPr>
      </w:pPr>
      <w:r>
        <w:rPr>
          <w:rFonts w:hint="eastAsia" w:ascii="仿宋" w:hAnsi="仿宋" w:eastAsia="仿宋" w:cs="仿宋"/>
          <w:sz w:val="32"/>
          <w:szCs w:val="32"/>
        </w:rPr>
        <w:t>为确保县一六镇芙蓉学校2021年秋季顺利开学，根据《</w:t>
      </w:r>
      <w:r>
        <w:rPr>
          <w:rFonts w:hint="eastAsia" w:ascii="仿宋" w:hAnsi="仿宋" w:eastAsia="仿宋"/>
          <w:sz w:val="32"/>
          <w:szCs w:val="32"/>
        </w:rPr>
        <w:t>中小学校领导人员管理暂行办法》和省政府对芙蓉学校办学的要求，结合学校的实际情况，特制定本</w:t>
      </w:r>
      <w:r>
        <w:rPr>
          <w:rFonts w:hint="eastAsia" w:ascii="仿宋" w:hAnsi="仿宋" w:eastAsia="仿宋"/>
          <w:sz w:val="32"/>
          <w:szCs w:val="32"/>
          <w:lang w:eastAsia="zh-CN"/>
        </w:rPr>
        <w:t>公告</w:t>
      </w:r>
      <w:r>
        <w:rPr>
          <w:rFonts w:hint="eastAsia" w:ascii="仿宋" w:hAnsi="仿宋" w:eastAsia="仿宋"/>
          <w:sz w:val="32"/>
          <w:szCs w:val="32"/>
        </w:rPr>
        <w:t>。</w:t>
      </w:r>
    </w:p>
    <w:p>
      <w:pPr>
        <w:numPr>
          <w:ilvl w:val="0"/>
          <w:numId w:val="1"/>
        </w:numPr>
        <w:ind w:firstLine="640"/>
        <w:jc w:val="left"/>
        <w:rPr>
          <w:rFonts w:ascii="仿宋" w:hAnsi="仿宋" w:eastAsia="仿宋" w:cs="黑体"/>
          <w:b/>
          <w:sz w:val="32"/>
          <w:szCs w:val="32"/>
        </w:rPr>
      </w:pPr>
      <w:r>
        <w:rPr>
          <w:rFonts w:hint="eastAsia" w:ascii="仿宋" w:hAnsi="仿宋" w:eastAsia="仿宋" w:cs="黑体"/>
          <w:b/>
          <w:sz w:val="32"/>
          <w:szCs w:val="32"/>
        </w:rPr>
        <w:t>指导思想</w:t>
      </w:r>
    </w:p>
    <w:p>
      <w:pPr>
        <w:jc w:val="left"/>
        <w:rPr>
          <w:rFonts w:ascii="仿宋" w:hAnsi="仿宋" w:eastAsia="仿宋"/>
          <w:sz w:val="32"/>
          <w:szCs w:val="32"/>
        </w:rPr>
      </w:pPr>
      <w:r>
        <w:rPr>
          <w:rFonts w:hint="eastAsia" w:ascii="仿宋" w:hAnsi="仿宋" w:eastAsia="仿宋"/>
          <w:sz w:val="32"/>
          <w:szCs w:val="32"/>
        </w:rPr>
        <w:t xml:space="preserve">    以办人民满意教育重要思想为指导，认真落实全国、省、市、县教育工作会议精神，贯彻省政府对芙蓉学校办学指导思想，突出“好校长、好老师、好学生”办学理念。坚持以人为本、任人唯贤、德才兼备、注重实绩、注重民意、公平竞争、择优任用的原则。</w:t>
      </w:r>
    </w:p>
    <w:p>
      <w:pPr>
        <w:numPr>
          <w:ilvl w:val="0"/>
          <w:numId w:val="1"/>
        </w:numPr>
        <w:ind w:firstLine="640"/>
        <w:jc w:val="left"/>
        <w:rPr>
          <w:rFonts w:ascii="仿宋" w:hAnsi="仿宋" w:eastAsia="仿宋" w:cs="黑体"/>
          <w:b/>
          <w:sz w:val="32"/>
          <w:szCs w:val="32"/>
        </w:rPr>
      </w:pPr>
      <w:r>
        <w:rPr>
          <w:rFonts w:hint="eastAsia" w:ascii="仿宋" w:hAnsi="仿宋" w:eastAsia="仿宋" w:cs="黑体"/>
          <w:b/>
          <w:sz w:val="32"/>
          <w:szCs w:val="32"/>
        </w:rPr>
        <w:t>选聘职位</w:t>
      </w:r>
    </w:p>
    <w:p>
      <w:pPr>
        <w:jc w:val="left"/>
        <w:rPr>
          <w:rFonts w:ascii="仿宋" w:hAnsi="仿宋" w:eastAsia="仿宋" w:cs="黑体"/>
          <w:sz w:val="32"/>
          <w:szCs w:val="32"/>
        </w:rPr>
      </w:pPr>
      <w:r>
        <w:rPr>
          <w:rFonts w:hint="eastAsia" w:ascii="仿宋" w:hAnsi="仿宋" w:eastAsia="仿宋" w:cs="黑体"/>
          <w:b/>
          <w:sz w:val="32"/>
          <w:szCs w:val="32"/>
        </w:rPr>
        <w:t xml:space="preserve">    </w:t>
      </w:r>
      <w:r>
        <w:rPr>
          <w:rFonts w:hint="eastAsia" w:ascii="仿宋" w:hAnsi="仿宋" w:eastAsia="仿宋" w:cs="黑体"/>
          <w:sz w:val="32"/>
          <w:szCs w:val="32"/>
        </w:rPr>
        <w:t>宜章县一六镇芙蓉学校校长（正股级非法人学部校长）。</w:t>
      </w:r>
    </w:p>
    <w:p>
      <w:pPr>
        <w:numPr>
          <w:ilvl w:val="0"/>
          <w:numId w:val="1"/>
        </w:numPr>
        <w:ind w:firstLine="640"/>
        <w:jc w:val="left"/>
        <w:rPr>
          <w:rFonts w:ascii="仿宋" w:hAnsi="仿宋" w:eastAsia="仿宋" w:cs="黑体"/>
          <w:b/>
          <w:sz w:val="32"/>
          <w:szCs w:val="32"/>
        </w:rPr>
      </w:pPr>
      <w:r>
        <w:rPr>
          <w:rFonts w:hint="eastAsia" w:ascii="仿宋" w:hAnsi="仿宋" w:eastAsia="仿宋" w:cs="黑体"/>
          <w:b/>
          <w:sz w:val="32"/>
          <w:szCs w:val="32"/>
        </w:rPr>
        <w:t>选聘范围</w:t>
      </w:r>
    </w:p>
    <w:p>
      <w:pPr>
        <w:ind w:firstLine="640" w:firstLineChars="200"/>
        <w:jc w:val="left"/>
        <w:rPr>
          <w:rFonts w:ascii="仿宋" w:hAnsi="仿宋" w:eastAsia="仿宋"/>
          <w:sz w:val="32"/>
          <w:szCs w:val="32"/>
        </w:rPr>
      </w:pPr>
      <w:r>
        <w:rPr>
          <w:rFonts w:hint="eastAsia" w:ascii="仿宋" w:hAnsi="仿宋" w:eastAsia="仿宋"/>
          <w:sz w:val="32"/>
          <w:szCs w:val="32"/>
        </w:rPr>
        <w:t>面向全县乡镇学校现任小学部校长、副校长和九年一贯制学校现任校长、副校长。</w:t>
      </w:r>
    </w:p>
    <w:p>
      <w:pPr>
        <w:numPr>
          <w:ilvl w:val="0"/>
          <w:numId w:val="1"/>
        </w:numPr>
        <w:ind w:firstLine="640"/>
        <w:jc w:val="left"/>
        <w:rPr>
          <w:rFonts w:ascii="仿宋" w:hAnsi="仿宋" w:eastAsia="仿宋" w:cs="黑体"/>
          <w:b/>
          <w:sz w:val="32"/>
          <w:szCs w:val="32"/>
        </w:rPr>
      </w:pPr>
      <w:r>
        <w:rPr>
          <w:rFonts w:hint="eastAsia" w:ascii="仿宋" w:hAnsi="仿宋" w:eastAsia="仿宋" w:cs="黑体"/>
          <w:b/>
          <w:sz w:val="32"/>
          <w:szCs w:val="32"/>
        </w:rPr>
        <w:t>选聘条件</w:t>
      </w:r>
    </w:p>
    <w:p>
      <w:pPr>
        <w:ind w:firstLine="640" w:firstLineChars="200"/>
        <w:rPr>
          <w:rFonts w:ascii="仿宋" w:hAnsi="仿宋" w:eastAsia="仿宋"/>
          <w:sz w:val="32"/>
          <w:szCs w:val="32"/>
        </w:rPr>
      </w:pPr>
      <w:r>
        <w:rPr>
          <w:rFonts w:hint="eastAsia" w:ascii="仿宋" w:hAnsi="仿宋" w:eastAsia="仿宋"/>
          <w:sz w:val="32"/>
          <w:szCs w:val="32"/>
        </w:rPr>
        <w:t xml:space="preserve">1.符合《中小学校领导人员管理暂行办法》规定的基本条件。 </w:t>
      </w:r>
    </w:p>
    <w:p>
      <w:pPr>
        <w:ind w:firstLine="640" w:firstLineChars="200"/>
        <w:rPr>
          <w:rFonts w:ascii="仿宋" w:hAnsi="仿宋" w:eastAsia="仿宋"/>
          <w:sz w:val="32"/>
          <w:szCs w:val="32"/>
        </w:rPr>
      </w:pPr>
      <w:r>
        <w:rPr>
          <w:rFonts w:hint="eastAsia" w:ascii="仿宋" w:hAnsi="仿宋" w:eastAsia="仿宋"/>
          <w:sz w:val="32"/>
          <w:szCs w:val="32"/>
        </w:rPr>
        <w:t>2.大学本科及以上学历。中级（含中级）以上专业技术职称。</w:t>
      </w:r>
    </w:p>
    <w:p>
      <w:pPr>
        <w:ind w:firstLine="640" w:firstLineChars="200"/>
        <w:rPr>
          <w:rFonts w:ascii="仿宋" w:hAnsi="仿宋" w:eastAsia="仿宋"/>
          <w:sz w:val="32"/>
          <w:szCs w:val="32"/>
        </w:rPr>
      </w:pPr>
      <w:r>
        <w:rPr>
          <w:rFonts w:hint="eastAsia" w:ascii="仿宋" w:hAnsi="仿宋" w:eastAsia="仿宋"/>
          <w:sz w:val="32"/>
          <w:szCs w:val="32"/>
        </w:rPr>
        <w:t>3.男年龄在45岁以下（1976年2月28日以后出生）；女年龄在42岁以下（1979年2月28日以后出生）。</w:t>
      </w:r>
    </w:p>
    <w:p>
      <w:pPr>
        <w:ind w:firstLine="640" w:firstLineChars="200"/>
        <w:rPr>
          <w:rFonts w:ascii="仿宋" w:hAnsi="仿宋" w:eastAsia="仿宋"/>
          <w:sz w:val="32"/>
          <w:szCs w:val="32"/>
        </w:rPr>
      </w:pPr>
      <w:r>
        <w:rPr>
          <w:rFonts w:hint="eastAsia" w:ascii="仿宋" w:hAnsi="仿宋" w:eastAsia="仿宋"/>
          <w:sz w:val="32"/>
          <w:szCs w:val="32"/>
        </w:rPr>
        <w:t>4.校长2年及以上任职经历；副校长3年以上任职经历（截止2021年2月28日）。</w:t>
      </w:r>
    </w:p>
    <w:p>
      <w:pPr>
        <w:ind w:firstLine="640" w:firstLineChars="200"/>
        <w:rPr>
          <w:rFonts w:ascii="仿宋" w:hAnsi="仿宋" w:eastAsia="仿宋"/>
          <w:sz w:val="32"/>
          <w:szCs w:val="32"/>
        </w:rPr>
      </w:pPr>
      <w:r>
        <w:rPr>
          <w:rFonts w:hint="eastAsia" w:ascii="仿宋" w:hAnsi="仿宋" w:eastAsia="仿宋"/>
          <w:sz w:val="32"/>
          <w:szCs w:val="32"/>
        </w:rPr>
        <w:t xml:space="preserve">5.近3年（2017年、2018年、2019年）年度考核合格及以上等次。 </w:t>
      </w:r>
    </w:p>
    <w:p>
      <w:pPr>
        <w:ind w:firstLine="640" w:firstLineChars="200"/>
        <w:rPr>
          <w:rFonts w:ascii="仿宋" w:hAnsi="仿宋" w:eastAsia="仿宋"/>
          <w:sz w:val="32"/>
          <w:szCs w:val="32"/>
        </w:rPr>
      </w:pPr>
      <w:r>
        <w:rPr>
          <w:rFonts w:hint="eastAsia" w:ascii="仿宋" w:hAnsi="仿宋" w:eastAsia="仿宋"/>
          <w:sz w:val="32"/>
          <w:szCs w:val="32"/>
        </w:rPr>
        <w:t>6.身体健康。</w:t>
      </w:r>
    </w:p>
    <w:p>
      <w:pPr>
        <w:ind w:firstLine="640" w:firstLineChars="200"/>
        <w:rPr>
          <w:rFonts w:ascii="仿宋" w:hAnsi="仿宋" w:eastAsia="仿宋"/>
          <w:sz w:val="32"/>
          <w:szCs w:val="32"/>
        </w:rPr>
      </w:pPr>
      <w:r>
        <w:rPr>
          <w:rFonts w:hint="eastAsia" w:ascii="仿宋" w:hAnsi="仿宋" w:eastAsia="仿宋"/>
          <w:sz w:val="32"/>
          <w:szCs w:val="32"/>
        </w:rPr>
        <w:t xml:space="preserve">7.有下列情形之一者不能报名：①正在接受司法机关立案侦查或纪检监察机关立案审查的，②在党纪、政纪处分所规定的提拔使用限制期内的，③有其他违法行为的。 </w:t>
      </w:r>
    </w:p>
    <w:p>
      <w:pPr>
        <w:numPr>
          <w:ilvl w:val="0"/>
          <w:numId w:val="1"/>
        </w:numPr>
        <w:ind w:firstLine="640"/>
        <w:jc w:val="left"/>
        <w:rPr>
          <w:rFonts w:ascii="仿宋" w:hAnsi="仿宋" w:eastAsia="仿宋" w:cs="黑体"/>
          <w:b/>
          <w:sz w:val="32"/>
          <w:szCs w:val="32"/>
        </w:rPr>
      </w:pPr>
      <w:r>
        <w:rPr>
          <w:rFonts w:hint="eastAsia" w:ascii="仿宋" w:hAnsi="仿宋" w:eastAsia="仿宋" w:cs="黑体"/>
          <w:b/>
          <w:sz w:val="32"/>
          <w:szCs w:val="32"/>
        </w:rPr>
        <w:t>选聘程序</w:t>
      </w:r>
    </w:p>
    <w:p>
      <w:pPr>
        <w:ind w:firstLine="640" w:firstLineChars="200"/>
        <w:rPr>
          <w:rFonts w:ascii="仿宋" w:hAnsi="仿宋" w:eastAsia="仿宋"/>
          <w:sz w:val="32"/>
          <w:szCs w:val="32"/>
        </w:rPr>
      </w:pPr>
      <w:r>
        <w:rPr>
          <w:rFonts w:hint="eastAsia" w:ascii="仿宋" w:hAnsi="仿宋" w:eastAsia="仿宋"/>
          <w:sz w:val="32"/>
          <w:szCs w:val="32"/>
        </w:rPr>
        <w:t xml:space="preserve">（一）报名（2021年3月17日至3月18日下午5时）。凡是符合报名条件的，报名时带本人身份证、学历证、专业技术职称证书等有关证件及一套个人材料复印件和近期免冠一寸彩照1张，填写《2021年宜章县芙蓉学校选聘校长报名登记表》（附表1）一份。报名地点：县教育局人事股。 </w:t>
      </w:r>
    </w:p>
    <w:p>
      <w:pPr>
        <w:ind w:firstLine="640" w:firstLineChars="200"/>
        <w:rPr>
          <w:rFonts w:ascii="仿宋" w:hAnsi="仿宋" w:eastAsia="仿宋"/>
          <w:sz w:val="32"/>
          <w:szCs w:val="32"/>
        </w:rPr>
      </w:pPr>
      <w:r>
        <w:rPr>
          <w:rFonts w:hint="eastAsia" w:ascii="仿宋" w:hAnsi="仿宋" w:eastAsia="仿宋"/>
          <w:sz w:val="32"/>
          <w:szCs w:val="32"/>
        </w:rPr>
        <w:t xml:space="preserve">（二）资格审查。由县教育局人事股进行资格审查。 </w:t>
      </w:r>
    </w:p>
    <w:p>
      <w:pPr>
        <w:ind w:firstLine="640" w:firstLineChars="200"/>
        <w:rPr>
          <w:rFonts w:ascii="仿宋" w:hAnsi="仿宋" w:eastAsia="仿宋"/>
          <w:sz w:val="32"/>
          <w:szCs w:val="32"/>
        </w:rPr>
      </w:pPr>
      <w:r>
        <w:rPr>
          <w:rFonts w:hint="eastAsia" w:ascii="仿宋" w:hAnsi="仿宋" w:eastAsia="仿宋"/>
          <w:sz w:val="32"/>
          <w:szCs w:val="32"/>
        </w:rPr>
        <w:t>（三）综合评价</w:t>
      </w:r>
    </w:p>
    <w:p>
      <w:pPr>
        <w:ind w:firstLine="640" w:firstLineChars="200"/>
        <w:rPr>
          <w:rFonts w:ascii="仿宋" w:hAnsi="仿宋" w:eastAsia="仿宋"/>
          <w:sz w:val="32"/>
          <w:szCs w:val="32"/>
        </w:rPr>
      </w:pPr>
      <w:r>
        <w:rPr>
          <w:rFonts w:hint="eastAsia" w:ascii="仿宋" w:hAnsi="仿宋" w:eastAsia="仿宋"/>
          <w:sz w:val="32"/>
          <w:szCs w:val="32"/>
        </w:rPr>
        <w:t>1.个人材料评分（20分）。对报名参加选聘人员相关材料按《2021年宜章县一六镇芙蓉学校选聘校长个人材料评分表》（附表2）进行评分。</w:t>
      </w:r>
    </w:p>
    <w:p>
      <w:pPr>
        <w:ind w:firstLine="640" w:firstLineChars="200"/>
        <w:rPr>
          <w:rFonts w:ascii="仿宋" w:hAnsi="仿宋" w:eastAsia="仿宋" w:cs="仿宋"/>
          <w:sz w:val="32"/>
          <w:szCs w:val="32"/>
        </w:rPr>
      </w:pPr>
      <w:r>
        <w:rPr>
          <w:rFonts w:hint="eastAsia" w:ascii="仿宋" w:hAnsi="仿宋" w:eastAsia="仿宋"/>
          <w:sz w:val="32"/>
          <w:szCs w:val="32"/>
        </w:rPr>
        <w:t>2.岗位演讲（30分）。演讲时间为3月19日，地点设在局五楼大会议室，参加评分人员为局领导、机关股室负责人。局领导评分占20分，股室负责人评分占10分。评价分按优秀、良好、一般、较差四个等次，每个等次按10、8、6、0折合计分。岗位演讲得分=领</w:t>
      </w:r>
      <w:r>
        <w:rPr>
          <w:rFonts w:hint="eastAsia" w:ascii="仿宋" w:hAnsi="仿宋" w:eastAsia="仿宋" w:cs="仿宋"/>
          <w:sz w:val="32"/>
          <w:szCs w:val="32"/>
        </w:rPr>
        <w:t>导评价平均分×2.5+股室负责人评价平均分×1.5+基层校长评价平均分×1。</w:t>
      </w:r>
    </w:p>
    <w:p>
      <w:pPr>
        <w:ind w:firstLine="640" w:firstLineChars="200"/>
        <w:rPr>
          <w:rFonts w:ascii="仿宋" w:hAnsi="仿宋" w:eastAsia="仿宋"/>
          <w:sz w:val="32"/>
          <w:szCs w:val="32"/>
        </w:rPr>
      </w:pPr>
      <w:r>
        <w:rPr>
          <w:rFonts w:hint="eastAsia" w:ascii="仿宋" w:hAnsi="仿宋" w:eastAsia="仿宋"/>
          <w:sz w:val="32"/>
          <w:szCs w:val="32"/>
        </w:rPr>
        <w:t>3.组织考察（50分）。考察时间为3月22日至23日，县教育局派出考察组对考察对象的德、能、勤、绩、廉等五个方面进行全面考察，占40分。由考察组写出考察材料并根据《2021年宜章县一六镇芙蓉学校选聘校长组织考察评分表》附表3给予评分。民主测评占10分，由考察对象所在学校教职工进行民主测评，评价分按优秀、良好、一般、较差四个等次，每个等次按10、8、6、0折合计算，取平均分。</w:t>
      </w:r>
    </w:p>
    <w:p>
      <w:pPr>
        <w:ind w:firstLine="640" w:firstLineChars="200"/>
        <w:rPr>
          <w:rFonts w:ascii="仿宋" w:hAnsi="仿宋" w:eastAsia="仿宋"/>
          <w:sz w:val="32"/>
          <w:szCs w:val="32"/>
        </w:rPr>
      </w:pPr>
      <w:r>
        <w:rPr>
          <w:rFonts w:hint="eastAsia" w:ascii="仿宋" w:hAnsi="仿宋" w:eastAsia="仿宋"/>
          <w:sz w:val="32"/>
          <w:szCs w:val="32"/>
        </w:rPr>
        <w:t>4.公示综合评价得分。个人综合评价得分为三项考核得分之和。</w:t>
      </w:r>
    </w:p>
    <w:p>
      <w:pPr>
        <w:ind w:firstLine="640" w:firstLineChars="200"/>
        <w:rPr>
          <w:rFonts w:ascii="仿宋" w:hAnsi="仿宋" w:eastAsia="仿宋"/>
          <w:sz w:val="32"/>
          <w:szCs w:val="32"/>
        </w:rPr>
      </w:pPr>
      <w:r>
        <w:rPr>
          <w:rFonts w:hint="eastAsia" w:ascii="仿宋" w:hAnsi="仿宋" w:eastAsia="仿宋"/>
          <w:sz w:val="32"/>
          <w:szCs w:val="32"/>
        </w:rPr>
        <w:t>（四）拟任人选确定（3月25日）。对综合评价得分排前2名的校长报请局党组讨论研究，讨论后进行差额票决确定校长的拟任人选，并报选聘领导小组审定。</w:t>
      </w:r>
    </w:p>
    <w:p>
      <w:pPr>
        <w:ind w:firstLine="640" w:firstLineChars="200"/>
        <w:rPr>
          <w:rFonts w:hint="default" w:ascii="微软雅黑" w:hAnsi="微软雅黑" w:eastAsia="微软雅黑" w:cs="微软雅黑"/>
          <w:i w:val="0"/>
          <w:caps w:val="0"/>
          <w:color w:val="313131"/>
          <w:spacing w:val="0"/>
          <w:sz w:val="24"/>
          <w:szCs w:val="24"/>
          <w:shd w:val="clear" w:fill="FFFFFF"/>
          <w:lang w:val="en-US" w:eastAsia="zh-CN"/>
        </w:rPr>
      </w:pPr>
      <w:r>
        <w:rPr>
          <w:rFonts w:hint="eastAsia" w:ascii="仿宋" w:hAnsi="仿宋" w:eastAsia="仿宋"/>
          <w:sz w:val="32"/>
          <w:szCs w:val="32"/>
        </w:rPr>
        <w:t>（五）公示和任职。对拟任校长人选进行公示。公示无异议后聘任，聘期三年。对综合评价得分排前2名未聘人选作为后备干部培养。</w:t>
      </w:r>
    </w:p>
    <w:p>
      <w:pPr>
        <w:spacing w:line="580" w:lineRule="exact"/>
        <w:ind w:firstLine="643" w:firstLineChars="200"/>
        <w:rPr>
          <w:rFonts w:hint="eastAsia" w:ascii="仿宋" w:hAnsi="仿宋" w:eastAsia="仿宋"/>
          <w:b/>
          <w:bCs/>
          <w:sz w:val="32"/>
          <w:szCs w:val="32"/>
          <w:lang w:eastAsia="zh-CN"/>
        </w:rPr>
      </w:pPr>
      <w:r>
        <w:rPr>
          <w:rFonts w:hint="eastAsia" w:ascii="仿宋" w:hAnsi="仿宋" w:eastAsia="仿宋"/>
          <w:b/>
          <w:bCs/>
          <w:sz w:val="32"/>
          <w:szCs w:val="32"/>
          <w:lang w:eastAsia="zh-CN"/>
        </w:rPr>
        <w:t>六、工作监督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caps w:val="0"/>
          <w:color w:val="313131"/>
          <w:spacing w:val="0"/>
          <w:sz w:val="24"/>
          <w:szCs w:val="24"/>
        </w:rPr>
      </w:pPr>
      <w:r>
        <w:rPr>
          <w:rFonts w:hint="eastAsia" w:ascii="微软雅黑" w:hAnsi="微软雅黑" w:eastAsia="微软雅黑" w:cs="微软雅黑"/>
          <w:i w:val="0"/>
          <w:caps w:val="0"/>
          <w:color w:val="313131"/>
          <w:spacing w:val="0"/>
          <w:sz w:val="24"/>
          <w:szCs w:val="24"/>
          <w:shd w:val="clear" w:fill="FFFFFF"/>
        </w:rPr>
        <w:t>　　</w:t>
      </w:r>
      <w:r>
        <w:rPr>
          <w:rFonts w:hint="eastAsia" w:ascii="仿宋" w:hAnsi="仿宋" w:eastAsia="仿宋" w:cstheme="minorBidi"/>
          <w:kern w:val="2"/>
          <w:sz w:val="32"/>
          <w:szCs w:val="32"/>
          <w:lang w:val="en-US" w:eastAsia="zh-CN" w:bidi="ar-SA"/>
        </w:rPr>
        <w:t>由县纪委驻</w:t>
      </w:r>
      <w:r>
        <w:rPr>
          <w:rFonts w:hint="eastAsia" w:ascii="仿宋" w:hAnsi="仿宋" w:eastAsia="仿宋" w:cs="仿宋"/>
          <w:sz w:val="32"/>
          <w:szCs w:val="32"/>
        </w:rPr>
        <w:t>局纪检监察组</w:t>
      </w:r>
      <w:r>
        <w:rPr>
          <w:rFonts w:hint="eastAsia" w:ascii="仿宋" w:hAnsi="仿宋" w:eastAsia="仿宋" w:cstheme="minorBidi"/>
          <w:kern w:val="2"/>
          <w:sz w:val="32"/>
          <w:szCs w:val="32"/>
          <w:lang w:val="en-US" w:eastAsia="zh-CN" w:bidi="ar-SA"/>
        </w:rPr>
        <w:t>负责对选聘工作实施全过程监督，局公开选聘工作领导小组办公室公布监督电话，欢迎社会各界进行监督。在公开选聘工作中，如有徇私舞弊、弄虚作假、泄露秘密等行为，一经发现，严肃查处。本次公开选聘实行回避制度，公开选聘工作领导小组成员中有亲属参加竞聘的，关系人必须回避。</w:t>
      </w:r>
    </w:p>
    <w:p>
      <w:pPr>
        <w:spacing w:line="580" w:lineRule="exact"/>
        <w:ind w:firstLine="643" w:firstLineChars="200"/>
        <w:rPr>
          <w:rFonts w:hint="eastAsia" w:ascii="仿宋" w:hAnsi="仿宋" w:eastAsia="仿宋"/>
          <w:b/>
          <w:bCs/>
          <w:sz w:val="32"/>
          <w:szCs w:val="32"/>
        </w:rPr>
      </w:pPr>
      <w:r>
        <w:rPr>
          <w:rFonts w:hint="eastAsia" w:ascii="仿宋" w:hAnsi="仿宋" w:eastAsia="仿宋"/>
          <w:b/>
          <w:bCs/>
          <w:sz w:val="32"/>
          <w:szCs w:val="32"/>
          <w:lang w:eastAsia="zh-CN"/>
        </w:rPr>
        <w:t>七</w:t>
      </w:r>
      <w:r>
        <w:rPr>
          <w:rFonts w:hint="eastAsia" w:ascii="仿宋" w:hAnsi="仿宋" w:eastAsia="仿宋"/>
          <w:b/>
          <w:bCs/>
          <w:sz w:val="32"/>
          <w:szCs w:val="32"/>
        </w:rPr>
        <w:t>、本《</w:t>
      </w:r>
      <w:r>
        <w:rPr>
          <w:rFonts w:hint="eastAsia" w:ascii="仿宋" w:hAnsi="仿宋" w:eastAsia="仿宋"/>
          <w:b/>
          <w:bCs/>
          <w:sz w:val="32"/>
          <w:szCs w:val="32"/>
          <w:lang w:eastAsia="zh-CN"/>
        </w:rPr>
        <w:t>公告</w:t>
      </w:r>
      <w:bookmarkStart w:id="0" w:name="_GoBack"/>
      <w:bookmarkEnd w:id="0"/>
      <w:r>
        <w:rPr>
          <w:rFonts w:hint="eastAsia" w:ascii="仿宋" w:hAnsi="仿宋" w:eastAsia="仿宋"/>
          <w:b/>
          <w:bCs/>
          <w:sz w:val="32"/>
          <w:szCs w:val="32"/>
        </w:rPr>
        <w:t>》由</w:t>
      </w:r>
      <w:r>
        <w:rPr>
          <w:rFonts w:hint="eastAsia" w:ascii="仿宋" w:hAnsi="仿宋" w:eastAsia="仿宋"/>
          <w:b/>
          <w:bCs/>
          <w:sz w:val="32"/>
          <w:szCs w:val="32"/>
          <w:lang w:eastAsia="zh-CN"/>
        </w:rPr>
        <w:t>宜章</w:t>
      </w:r>
      <w:r>
        <w:rPr>
          <w:rFonts w:hint="eastAsia" w:ascii="仿宋" w:hAnsi="仿宋" w:eastAsia="仿宋"/>
          <w:b/>
          <w:bCs/>
          <w:sz w:val="32"/>
          <w:szCs w:val="32"/>
        </w:rPr>
        <w:t>县</w:t>
      </w:r>
      <w:r>
        <w:rPr>
          <w:rFonts w:hint="eastAsia" w:ascii="仿宋" w:hAnsi="仿宋" w:eastAsia="仿宋"/>
          <w:b/>
          <w:bCs/>
          <w:sz w:val="32"/>
          <w:szCs w:val="32"/>
          <w:lang w:eastAsia="zh-CN"/>
        </w:rPr>
        <w:t>一六镇</w:t>
      </w:r>
      <w:r>
        <w:rPr>
          <w:rFonts w:hint="eastAsia" w:ascii="仿宋" w:hAnsi="仿宋" w:eastAsia="仿宋"/>
          <w:b/>
          <w:bCs/>
          <w:sz w:val="32"/>
          <w:szCs w:val="32"/>
        </w:rPr>
        <w:t>芙蓉学校校长选聘工作领导小组办公室负责解释。</w:t>
      </w:r>
    </w:p>
    <w:p>
      <w:pPr>
        <w:spacing w:line="58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联系电话：县教育局人事股  07</w:t>
      </w:r>
      <w:r>
        <w:rPr>
          <w:rFonts w:hint="eastAsia" w:ascii="仿宋" w:hAnsi="仿宋" w:eastAsia="仿宋"/>
          <w:sz w:val="32"/>
          <w:szCs w:val="32"/>
          <w:lang w:val="en-US" w:eastAsia="zh-CN"/>
        </w:rPr>
        <w:t>35</w:t>
      </w:r>
      <w:r>
        <w:rPr>
          <w:rFonts w:hint="eastAsia" w:ascii="仿宋" w:hAnsi="仿宋" w:eastAsia="仿宋"/>
          <w:sz w:val="32"/>
          <w:szCs w:val="32"/>
        </w:rPr>
        <w:t>-</w:t>
      </w:r>
      <w:r>
        <w:rPr>
          <w:rFonts w:hint="eastAsia" w:ascii="仿宋" w:hAnsi="仿宋" w:eastAsia="仿宋"/>
          <w:sz w:val="32"/>
          <w:szCs w:val="32"/>
          <w:lang w:val="en-US" w:eastAsia="zh-CN"/>
        </w:rPr>
        <w:t>3758349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监督电话：</w:t>
      </w:r>
      <w:r>
        <w:rPr>
          <w:rFonts w:hint="eastAsia" w:ascii="仿宋" w:hAnsi="仿宋" w:eastAsia="仿宋" w:cs="仿宋"/>
          <w:sz w:val="32"/>
          <w:szCs w:val="32"/>
        </w:rPr>
        <w:t xml:space="preserve">驻县教育局纪检监察组  </w:t>
      </w:r>
      <w:r>
        <w:rPr>
          <w:rFonts w:hint="eastAsia" w:ascii="仿宋" w:hAnsi="仿宋" w:eastAsia="仿宋"/>
          <w:sz w:val="32"/>
          <w:szCs w:val="32"/>
        </w:rPr>
        <w:t>07</w:t>
      </w:r>
      <w:r>
        <w:rPr>
          <w:rFonts w:hint="eastAsia" w:ascii="仿宋" w:hAnsi="仿宋" w:eastAsia="仿宋"/>
          <w:sz w:val="32"/>
          <w:szCs w:val="32"/>
          <w:lang w:val="en-US" w:eastAsia="zh-CN"/>
        </w:rPr>
        <w:t>35</w:t>
      </w:r>
      <w:r>
        <w:rPr>
          <w:rFonts w:hint="eastAsia" w:ascii="仿宋" w:hAnsi="仿宋" w:eastAsia="仿宋"/>
          <w:sz w:val="32"/>
          <w:szCs w:val="32"/>
        </w:rPr>
        <w:t>-</w:t>
      </w:r>
      <w:r>
        <w:rPr>
          <w:rFonts w:hint="eastAsia" w:ascii="仿宋" w:hAnsi="仿宋" w:eastAsia="仿宋" w:cs="仿宋"/>
          <w:sz w:val="32"/>
          <w:szCs w:val="32"/>
        </w:rPr>
        <w:t>3758451</w:t>
      </w:r>
    </w:p>
    <w:p>
      <w:pPr>
        <w:ind w:firstLine="640" w:firstLineChars="200"/>
        <w:rPr>
          <w:rFonts w:hint="eastAsia"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附件：1. 2021年宜章县一六镇芙蓉学校选聘校长报名登记表</w:t>
      </w:r>
    </w:p>
    <w:p>
      <w:pPr>
        <w:rPr>
          <w:rFonts w:ascii="仿宋" w:hAnsi="仿宋" w:eastAsia="仿宋"/>
          <w:sz w:val="32"/>
          <w:szCs w:val="32"/>
        </w:rPr>
      </w:pPr>
      <w:r>
        <w:rPr>
          <w:rFonts w:hint="eastAsia" w:ascii="仿宋" w:hAnsi="仿宋" w:eastAsia="仿宋"/>
          <w:sz w:val="32"/>
          <w:szCs w:val="32"/>
        </w:rPr>
        <w:t xml:space="preserve">      2. 2021年宜章县一六镇芙蓉学校选聘校长个人材料评分表                          </w:t>
      </w:r>
    </w:p>
    <w:p>
      <w:pPr>
        <w:ind w:firstLine="640" w:firstLineChars="200"/>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olor w:val="FF0000"/>
          <w:sz w:val="32"/>
          <w:szCs w:val="32"/>
        </w:rPr>
        <w:t xml:space="preserve"> </w:t>
      </w:r>
      <w:r>
        <w:rPr>
          <w:rFonts w:hint="eastAsia" w:ascii="仿宋" w:hAnsi="仿宋" w:eastAsia="仿宋"/>
          <w:sz w:val="32"/>
          <w:szCs w:val="32"/>
        </w:rPr>
        <w:t>3. 2021年宜章县一六镇芙蓉学校选聘校长组织考察评分表</w:t>
      </w:r>
    </w:p>
    <w:p>
      <w:pPr>
        <w:rPr>
          <w:rFonts w:ascii="仿宋" w:hAnsi="仿宋" w:eastAsia="仿宋"/>
          <w:sz w:val="32"/>
          <w:szCs w:val="32"/>
        </w:rPr>
      </w:pPr>
    </w:p>
    <w:p>
      <w:pPr>
        <w:ind w:firstLine="4640" w:firstLineChars="1450"/>
        <w:rPr>
          <w:rFonts w:ascii="仿宋" w:hAnsi="仿宋" w:eastAsia="仿宋"/>
          <w:sz w:val="32"/>
          <w:szCs w:val="32"/>
        </w:rPr>
      </w:pPr>
      <w:r>
        <w:rPr>
          <w:rFonts w:hint="eastAsia" w:ascii="仿宋" w:hAnsi="仿宋" w:eastAsia="仿宋"/>
          <w:sz w:val="32"/>
          <w:szCs w:val="32"/>
        </w:rPr>
        <w:t>芙蓉学校校长选聘办公室</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 xml:space="preserve">                            2021年2月23日</w:t>
      </w:r>
    </w:p>
    <w:p>
      <w:pPr>
        <w:spacing w:line="580" w:lineRule="exact"/>
        <w:rPr>
          <w:rFonts w:ascii="仿宋" w:hAnsi="仿宋" w:eastAsia="仿宋"/>
          <w:sz w:val="32"/>
          <w:szCs w:val="32"/>
        </w:rPr>
      </w:pPr>
    </w:p>
    <w:p>
      <w:pPr>
        <w:spacing w:line="580" w:lineRule="exact"/>
        <w:rPr>
          <w:rFonts w:ascii="仿宋" w:hAnsi="仿宋" w:eastAsia="仿宋"/>
          <w:sz w:val="32"/>
          <w:szCs w:val="32"/>
        </w:rPr>
      </w:pPr>
    </w:p>
    <w:p>
      <w:pPr>
        <w:spacing w:line="580" w:lineRule="exact"/>
        <w:rPr>
          <w:rFonts w:ascii="仿宋" w:hAnsi="仿宋" w:eastAsia="仿宋"/>
          <w:sz w:val="32"/>
          <w:szCs w:val="32"/>
        </w:rPr>
      </w:pPr>
    </w:p>
    <w:p>
      <w:pPr>
        <w:spacing w:line="580" w:lineRule="exact"/>
        <w:rPr>
          <w:rFonts w:ascii="仿宋" w:hAnsi="仿宋" w:eastAsia="仿宋"/>
          <w:sz w:val="32"/>
          <w:szCs w:val="32"/>
        </w:rPr>
      </w:pPr>
    </w:p>
    <w:p>
      <w:pPr>
        <w:spacing w:line="580" w:lineRule="exact"/>
        <w:rPr>
          <w:rFonts w:ascii="仿宋" w:hAnsi="仿宋" w:eastAsia="仿宋"/>
          <w:sz w:val="32"/>
          <w:szCs w:val="32"/>
        </w:rPr>
      </w:pPr>
    </w:p>
    <w:p>
      <w:pPr>
        <w:spacing w:line="580" w:lineRule="exact"/>
        <w:rPr>
          <w:rFonts w:ascii="仿宋" w:hAnsi="仿宋" w:eastAsia="仿宋"/>
          <w:sz w:val="32"/>
          <w:szCs w:val="32"/>
        </w:rPr>
      </w:pPr>
    </w:p>
    <w:p>
      <w:pPr>
        <w:spacing w:line="580" w:lineRule="exact"/>
        <w:rPr>
          <w:rFonts w:ascii="仿宋" w:hAnsi="仿宋" w:eastAsia="仿宋"/>
          <w:sz w:val="32"/>
          <w:szCs w:val="32"/>
        </w:rPr>
      </w:pPr>
    </w:p>
    <w:p>
      <w:pPr>
        <w:spacing w:line="580" w:lineRule="exact"/>
        <w:rPr>
          <w:rFonts w:ascii="仿宋" w:hAnsi="仿宋" w:eastAsia="仿宋"/>
          <w:sz w:val="32"/>
          <w:szCs w:val="32"/>
        </w:rPr>
      </w:pPr>
    </w:p>
    <w:p>
      <w:pPr>
        <w:spacing w:line="580" w:lineRule="exact"/>
        <w:rPr>
          <w:rFonts w:ascii="仿宋" w:hAnsi="仿宋" w:eastAsia="仿宋"/>
          <w:sz w:val="32"/>
          <w:szCs w:val="32"/>
        </w:rPr>
      </w:pPr>
    </w:p>
    <w:p>
      <w:pPr>
        <w:spacing w:line="580" w:lineRule="exact"/>
        <w:rPr>
          <w:rFonts w:ascii="仿宋" w:hAnsi="仿宋" w:eastAsia="仿宋"/>
          <w:sz w:val="32"/>
          <w:szCs w:val="32"/>
        </w:rPr>
      </w:pPr>
    </w:p>
    <w:p>
      <w:pPr>
        <w:spacing w:line="580" w:lineRule="exact"/>
        <w:rPr>
          <w:rFonts w:ascii="仿宋" w:hAnsi="仿宋" w:eastAsia="仿宋"/>
          <w:sz w:val="32"/>
          <w:szCs w:val="32"/>
        </w:rPr>
      </w:pPr>
    </w:p>
    <w:p>
      <w:pPr>
        <w:spacing w:line="580" w:lineRule="exact"/>
        <w:rPr>
          <w:rFonts w:ascii="仿宋" w:hAnsi="仿宋" w:eastAsia="仿宋"/>
          <w:sz w:val="32"/>
          <w:szCs w:val="32"/>
        </w:rPr>
      </w:pPr>
    </w:p>
    <w:p>
      <w:pPr>
        <w:spacing w:line="580" w:lineRule="exact"/>
        <w:rPr>
          <w:rFonts w:ascii="仿宋" w:hAnsi="仿宋" w:eastAsia="仿宋"/>
          <w:sz w:val="32"/>
          <w:szCs w:val="32"/>
        </w:rPr>
      </w:pPr>
    </w:p>
    <w:p>
      <w:pPr>
        <w:spacing w:line="580" w:lineRule="exact"/>
        <w:rPr>
          <w:rFonts w:eastAsia="仿宋_GB2312"/>
          <w:sz w:val="32"/>
          <w:szCs w:val="32"/>
        </w:rPr>
      </w:pPr>
    </w:p>
    <w:p>
      <w:pPr>
        <w:spacing w:line="580" w:lineRule="exact"/>
        <w:rPr>
          <w:rFonts w:eastAsia="仿宋_GB2312"/>
          <w:sz w:val="32"/>
          <w:szCs w:val="32"/>
        </w:rPr>
      </w:pPr>
      <w:r>
        <w:rPr>
          <w:rFonts w:hint="eastAsia" w:eastAsia="仿宋_GB2312"/>
          <w:sz w:val="32"/>
          <w:szCs w:val="32"/>
        </w:rPr>
        <w:t>附表1</w:t>
      </w:r>
    </w:p>
    <w:p>
      <w:pPr>
        <w:spacing w:line="580" w:lineRule="exact"/>
        <w:jc w:val="center"/>
        <w:rPr>
          <w:rFonts w:asciiTheme="majorEastAsia" w:hAnsiTheme="majorEastAsia" w:eastAsiaTheme="majorEastAsia" w:cstheme="majorEastAsia"/>
          <w:b/>
          <w:spacing w:val="-20"/>
          <w:sz w:val="36"/>
          <w:szCs w:val="36"/>
        </w:rPr>
      </w:pPr>
      <w:r>
        <w:rPr>
          <w:rFonts w:hint="eastAsia" w:asciiTheme="majorEastAsia" w:hAnsiTheme="majorEastAsia" w:eastAsiaTheme="majorEastAsia" w:cstheme="majorEastAsia"/>
          <w:b/>
          <w:spacing w:val="-20"/>
          <w:sz w:val="36"/>
          <w:szCs w:val="36"/>
        </w:rPr>
        <w:t>2021年宜章县一六镇芙蓉学校选聘校长报名登记表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990"/>
        <w:gridCol w:w="809"/>
        <w:gridCol w:w="870"/>
        <w:gridCol w:w="1665"/>
        <w:gridCol w:w="930"/>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spacing w:line="580" w:lineRule="exact"/>
              <w:jc w:val="center"/>
              <w:rPr>
                <w:rFonts w:ascii="仿宋" w:hAnsi="仿宋" w:eastAsia="仿宋" w:cs="仿宋"/>
                <w:spacing w:val="-20"/>
                <w:sz w:val="28"/>
                <w:szCs w:val="28"/>
              </w:rPr>
            </w:pPr>
            <w:r>
              <w:rPr>
                <w:rFonts w:hint="eastAsia" w:ascii="仿宋" w:hAnsi="仿宋" w:eastAsia="仿宋" w:cs="仿宋"/>
                <w:spacing w:val="-20"/>
                <w:sz w:val="28"/>
                <w:szCs w:val="28"/>
              </w:rPr>
              <w:t>姓名</w:t>
            </w:r>
          </w:p>
        </w:tc>
        <w:tc>
          <w:tcPr>
            <w:tcW w:w="990" w:type="dxa"/>
          </w:tcPr>
          <w:p>
            <w:pPr>
              <w:spacing w:line="580" w:lineRule="exact"/>
              <w:jc w:val="center"/>
              <w:rPr>
                <w:rFonts w:ascii="仿宋" w:hAnsi="仿宋" w:eastAsia="仿宋" w:cs="仿宋"/>
                <w:spacing w:val="-20"/>
                <w:sz w:val="28"/>
                <w:szCs w:val="28"/>
              </w:rPr>
            </w:pPr>
          </w:p>
        </w:tc>
        <w:tc>
          <w:tcPr>
            <w:tcW w:w="809" w:type="dxa"/>
          </w:tcPr>
          <w:p>
            <w:pPr>
              <w:spacing w:line="580" w:lineRule="exact"/>
              <w:jc w:val="center"/>
              <w:rPr>
                <w:rFonts w:ascii="仿宋" w:hAnsi="仿宋" w:eastAsia="仿宋" w:cs="仿宋"/>
                <w:spacing w:val="-20"/>
                <w:sz w:val="28"/>
                <w:szCs w:val="28"/>
              </w:rPr>
            </w:pPr>
            <w:r>
              <w:rPr>
                <w:rFonts w:hint="eastAsia" w:ascii="仿宋" w:hAnsi="仿宋" w:eastAsia="仿宋" w:cs="仿宋"/>
                <w:spacing w:val="-20"/>
                <w:sz w:val="28"/>
                <w:szCs w:val="28"/>
              </w:rPr>
              <w:t>性别</w:t>
            </w:r>
          </w:p>
        </w:tc>
        <w:tc>
          <w:tcPr>
            <w:tcW w:w="870" w:type="dxa"/>
          </w:tcPr>
          <w:p>
            <w:pPr>
              <w:spacing w:line="580" w:lineRule="exact"/>
              <w:jc w:val="center"/>
              <w:rPr>
                <w:rFonts w:ascii="仿宋" w:hAnsi="仿宋" w:eastAsia="仿宋" w:cs="仿宋"/>
                <w:spacing w:val="-20"/>
                <w:sz w:val="28"/>
                <w:szCs w:val="28"/>
              </w:rPr>
            </w:pPr>
          </w:p>
        </w:tc>
        <w:tc>
          <w:tcPr>
            <w:tcW w:w="1665" w:type="dxa"/>
          </w:tcPr>
          <w:p>
            <w:pPr>
              <w:spacing w:line="580" w:lineRule="exact"/>
              <w:jc w:val="center"/>
              <w:rPr>
                <w:rFonts w:ascii="仿宋" w:hAnsi="仿宋" w:eastAsia="仿宋" w:cs="仿宋"/>
                <w:spacing w:val="-20"/>
                <w:sz w:val="28"/>
                <w:szCs w:val="28"/>
              </w:rPr>
            </w:pPr>
            <w:r>
              <w:rPr>
                <w:rFonts w:hint="eastAsia" w:ascii="仿宋" w:hAnsi="仿宋" w:eastAsia="仿宋" w:cs="仿宋"/>
                <w:spacing w:val="-20"/>
                <w:sz w:val="28"/>
                <w:szCs w:val="28"/>
              </w:rPr>
              <w:t>出生年月</w:t>
            </w:r>
          </w:p>
        </w:tc>
        <w:tc>
          <w:tcPr>
            <w:tcW w:w="930" w:type="dxa"/>
          </w:tcPr>
          <w:p>
            <w:pPr>
              <w:spacing w:line="580" w:lineRule="exact"/>
              <w:jc w:val="center"/>
              <w:rPr>
                <w:rFonts w:ascii="仿宋" w:hAnsi="仿宋" w:eastAsia="仿宋" w:cs="仿宋"/>
                <w:spacing w:val="-20"/>
                <w:sz w:val="30"/>
                <w:szCs w:val="30"/>
              </w:rPr>
            </w:pPr>
          </w:p>
        </w:tc>
        <w:tc>
          <w:tcPr>
            <w:tcW w:w="1831" w:type="dxa"/>
            <w:vMerge w:val="restart"/>
            <w:vAlign w:val="center"/>
          </w:tcPr>
          <w:p>
            <w:pPr>
              <w:spacing w:line="580" w:lineRule="exact"/>
              <w:jc w:val="center"/>
              <w:rPr>
                <w:rFonts w:ascii="仿宋" w:hAnsi="仿宋" w:eastAsia="仿宋" w:cs="仿宋"/>
                <w:spacing w:val="-20"/>
                <w:sz w:val="30"/>
                <w:szCs w:val="30"/>
              </w:rPr>
            </w:pPr>
            <w:r>
              <w:rPr>
                <w:rFonts w:hint="eastAsia" w:ascii="仿宋" w:hAnsi="仿宋" w:eastAsia="仿宋" w:cs="仿宋"/>
                <w:spacing w:val="-20"/>
                <w:sz w:val="30"/>
                <w:szCs w:val="30"/>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spacing w:line="580" w:lineRule="exact"/>
              <w:jc w:val="center"/>
              <w:rPr>
                <w:rFonts w:ascii="仿宋" w:hAnsi="仿宋" w:eastAsia="仿宋" w:cs="仿宋"/>
                <w:spacing w:val="-20"/>
                <w:sz w:val="28"/>
                <w:szCs w:val="28"/>
              </w:rPr>
            </w:pPr>
            <w:r>
              <w:rPr>
                <w:rFonts w:hint="eastAsia" w:ascii="仿宋" w:hAnsi="仿宋" w:eastAsia="仿宋" w:cs="仿宋"/>
                <w:spacing w:val="-20"/>
                <w:sz w:val="28"/>
                <w:szCs w:val="28"/>
              </w:rPr>
              <w:t>政治面貌</w:t>
            </w:r>
          </w:p>
        </w:tc>
        <w:tc>
          <w:tcPr>
            <w:tcW w:w="990" w:type="dxa"/>
          </w:tcPr>
          <w:p>
            <w:pPr>
              <w:spacing w:line="580" w:lineRule="exact"/>
              <w:jc w:val="center"/>
              <w:rPr>
                <w:rFonts w:ascii="仿宋" w:hAnsi="仿宋" w:eastAsia="仿宋" w:cs="仿宋"/>
                <w:spacing w:val="-20"/>
                <w:sz w:val="28"/>
                <w:szCs w:val="28"/>
              </w:rPr>
            </w:pPr>
          </w:p>
        </w:tc>
        <w:tc>
          <w:tcPr>
            <w:tcW w:w="809" w:type="dxa"/>
          </w:tcPr>
          <w:p>
            <w:pPr>
              <w:spacing w:line="580" w:lineRule="exact"/>
              <w:jc w:val="center"/>
              <w:rPr>
                <w:rFonts w:ascii="仿宋" w:hAnsi="仿宋" w:eastAsia="仿宋" w:cs="仿宋"/>
                <w:spacing w:val="-20"/>
                <w:sz w:val="28"/>
                <w:szCs w:val="28"/>
              </w:rPr>
            </w:pPr>
            <w:r>
              <w:rPr>
                <w:rFonts w:hint="eastAsia" w:ascii="仿宋" w:hAnsi="仿宋" w:eastAsia="仿宋" w:cs="仿宋"/>
                <w:spacing w:val="-20"/>
                <w:sz w:val="28"/>
                <w:szCs w:val="28"/>
              </w:rPr>
              <w:t>民族</w:t>
            </w:r>
          </w:p>
        </w:tc>
        <w:tc>
          <w:tcPr>
            <w:tcW w:w="870" w:type="dxa"/>
          </w:tcPr>
          <w:p>
            <w:pPr>
              <w:spacing w:line="580" w:lineRule="exact"/>
              <w:jc w:val="center"/>
              <w:rPr>
                <w:rFonts w:ascii="仿宋" w:hAnsi="仿宋" w:eastAsia="仿宋" w:cs="仿宋"/>
                <w:spacing w:val="-20"/>
                <w:sz w:val="28"/>
                <w:szCs w:val="28"/>
              </w:rPr>
            </w:pPr>
          </w:p>
        </w:tc>
        <w:tc>
          <w:tcPr>
            <w:tcW w:w="1665" w:type="dxa"/>
          </w:tcPr>
          <w:p>
            <w:pPr>
              <w:spacing w:line="580" w:lineRule="exact"/>
              <w:jc w:val="center"/>
              <w:rPr>
                <w:rFonts w:ascii="仿宋" w:hAnsi="仿宋" w:eastAsia="仿宋" w:cs="仿宋"/>
                <w:spacing w:val="-20"/>
                <w:sz w:val="28"/>
                <w:szCs w:val="28"/>
              </w:rPr>
            </w:pPr>
            <w:r>
              <w:rPr>
                <w:rFonts w:hint="eastAsia" w:ascii="仿宋" w:hAnsi="仿宋" w:eastAsia="仿宋" w:cs="仿宋"/>
                <w:spacing w:val="-20"/>
                <w:sz w:val="28"/>
                <w:szCs w:val="28"/>
              </w:rPr>
              <w:t>参加工作时间</w:t>
            </w:r>
          </w:p>
        </w:tc>
        <w:tc>
          <w:tcPr>
            <w:tcW w:w="930" w:type="dxa"/>
          </w:tcPr>
          <w:p>
            <w:pPr>
              <w:spacing w:line="580" w:lineRule="exact"/>
              <w:jc w:val="center"/>
              <w:rPr>
                <w:rFonts w:ascii="仿宋" w:hAnsi="仿宋" w:eastAsia="仿宋" w:cs="仿宋"/>
                <w:spacing w:val="-20"/>
                <w:sz w:val="30"/>
                <w:szCs w:val="30"/>
              </w:rPr>
            </w:pPr>
          </w:p>
        </w:tc>
        <w:tc>
          <w:tcPr>
            <w:tcW w:w="1831" w:type="dxa"/>
            <w:vMerge w:val="continue"/>
          </w:tcPr>
          <w:p>
            <w:pPr>
              <w:spacing w:line="580" w:lineRule="exact"/>
              <w:jc w:val="center"/>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spacing w:line="580" w:lineRule="exact"/>
              <w:jc w:val="center"/>
              <w:rPr>
                <w:rFonts w:ascii="仿宋" w:hAnsi="仿宋" w:eastAsia="仿宋" w:cs="仿宋"/>
                <w:spacing w:val="-20"/>
                <w:sz w:val="28"/>
                <w:szCs w:val="28"/>
              </w:rPr>
            </w:pPr>
            <w:r>
              <w:rPr>
                <w:rFonts w:hint="eastAsia" w:ascii="仿宋" w:hAnsi="仿宋" w:eastAsia="仿宋" w:cs="仿宋"/>
                <w:spacing w:val="-20"/>
                <w:sz w:val="28"/>
                <w:szCs w:val="28"/>
              </w:rPr>
              <w:t>最高学历</w:t>
            </w:r>
          </w:p>
        </w:tc>
        <w:tc>
          <w:tcPr>
            <w:tcW w:w="990" w:type="dxa"/>
          </w:tcPr>
          <w:p>
            <w:pPr>
              <w:spacing w:line="580" w:lineRule="exact"/>
              <w:jc w:val="center"/>
              <w:rPr>
                <w:rFonts w:ascii="仿宋" w:hAnsi="仿宋" w:eastAsia="仿宋" w:cs="仿宋"/>
                <w:spacing w:val="-20"/>
                <w:sz w:val="28"/>
                <w:szCs w:val="28"/>
              </w:rPr>
            </w:pPr>
          </w:p>
        </w:tc>
        <w:tc>
          <w:tcPr>
            <w:tcW w:w="809" w:type="dxa"/>
          </w:tcPr>
          <w:p>
            <w:pPr>
              <w:spacing w:line="580" w:lineRule="exact"/>
              <w:jc w:val="center"/>
              <w:rPr>
                <w:rFonts w:ascii="仿宋" w:hAnsi="仿宋" w:eastAsia="仿宋" w:cs="仿宋"/>
                <w:spacing w:val="-20"/>
                <w:sz w:val="28"/>
                <w:szCs w:val="28"/>
              </w:rPr>
            </w:pPr>
            <w:r>
              <w:rPr>
                <w:rFonts w:hint="eastAsia" w:ascii="仿宋" w:hAnsi="仿宋" w:eastAsia="仿宋" w:cs="仿宋"/>
                <w:spacing w:val="-20"/>
                <w:sz w:val="28"/>
                <w:szCs w:val="28"/>
              </w:rPr>
              <w:t>学位</w:t>
            </w:r>
          </w:p>
        </w:tc>
        <w:tc>
          <w:tcPr>
            <w:tcW w:w="870" w:type="dxa"/>
          </w:tcPr>
          <w:p>
            <w:pPr>
              <w:spacing w:line="580" w:lineRule="exact"/>
              <w:jc w:val="center"/>
              <w:rPr>
                <w:rFonts w:ascii="仿宋" w:hAnsi="仿宋" w:eastAsia="仿宋" w:cs="仿宋"/>
                <w:spacing w:val="-20"/>
                <w:sz w:val="28"/>
                <w:szCs w:val="28"/>
              </w:rPr>
            </w:pPr>
          </w:p>
        </w:tc>
        <w:tc>
          <w:tcPr>
            <w:tcW w:w="1665" w:type="dxa"/>
          </w:tcPr>
          <w:p>
            <w:pPr>
              <w:spacing w:line="580" w:lineRule="exact"/>
              <w:jc w:val="center"/>
              <w:rPr>
                <w:rFonts w:ascii="仿宋" w:hAnsi="仿宋" w:eastAsia="仿宋" w:cs="仿宋"/>
                <w:spacing w:val="-20"/>
                <w:sz w:val="28"/>
                <w:szCs w:val="28"/>
              </w:rPr>
            </w:pPr>
            <w:r>
              <w:rPr>
                <w:rFonts w:hint="eastAsia" w:ascii="仿宋" w:hAnsi="仿宋" w:eastAsia="仿宋" w:cs="仿宋"/>
                <w:spacing w:val="-20"/>
                <w:sz w:val="28"/>
                <w:szCs w:val="28"/>
              </w:rPr>
              <w:t>专业技术职务</w:t>
            </w:r>
          </w:p>
        </w:tc>
        <w:tc>
          <w:tcPr>
            <w:tcW w:w="930" w:type="dxa"/>
          </w:tcPr>
          <w:p>
            <w:pPr>
              <w:spacing w:line="580" w:lineRule="exact"/>
              <w:jc w:val="center"/>
              <w:rPr>
                <w:rFonts w:ascii="仿宋" w:hAnsi="仿宋" w:eastAsia="仿宋" w:cs="仿宋"/>
                <w:spacing w:val="-20"/>
                <w:sz w:val="30"/>
                <w:szCs w:val="30"/>
              </w:rPr>
            </w:pPr>
          </w:p>
        </w:tc>
        <w:tc>
          <w:tcPr>
            <w:tcW w:w="1831" w:type="dxa"/>
            <w:vMerge w:val="continue"/>
          </w:tcPr>
          <w:p>
            <w:pPr>
              <w:spacing w:line="580" w:lineRule="exact"/>
              <w:jc w:val="center"/>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spacing w:line="580" w:lineRule="exact"/>
              <w:jc w:val="center"/>
              <w:rPr>
                <w:rFonts w:ascii="仿宋" w:hAnsi="仿宋" w:eastAsia="仿宋" w:cs="仿宋"/>
                <w:spacing w:val="-20"/>
                <w:sz w:val="28"/>
                <w:szCs w:val="28"/>
              </w:rPr>
            </w:pPr>
            <w:r>
              <w:rPr>
                <w:rFonts w:hint="eastAsia" w:ascii="仿宋" w:hAnsi="仿宋" w:eastAsia="仿宋" w:cs="仿宋"/>
                <w:spacing w:val="-20"/>
                <w:sz w:val="28"/>
                <w:szCs w:val="28"/>
              </w:rPr>
              <w:t>联系电话</w:t>
            </w:r>
          </w:p>
        </w:tc>
        <w:tc>
          <w:tcPr>
            <w:tcW w:w="2669" w:type="dxa"/>
            <w:gridSpan w:val="3"/>
          </w:tcPr>
          <w:p>
            <w:pPr>
              <w:spacing w:line="580" w:lineRule="exact"/>
              <w:jc w:val="center"/>
              <w:rPr>
                <w:rFonts w:ascii="仿宋" w:hAnsi="仿宋" w:eastAsia="仿宋" w:cs="仿宋"/>
                <w:spacing w:val="-20"/>
                <w:sz w:val="28"/>
                <w:szCs w:val="28"/>
              </w:rPr>
            </w:pPr>
          </w:p>
        </w:tc>
        <w:tc>
          <w:tcPr>
            <w:tcW w:w="1665" w:type="dxa"/>
          </w:tcPr>
          <w:p>
            <w:pPr>
              <w:spacing w:line="580" w:lineRule="exact"/>
              <w:jc w:val="center"/>
              <w:rPr>
                <w:rFonts w:ascii="仿宋" w:hAnsi="仿宋" w:eastAsia="仿宋" w:cs="仿宋"/>
                <w:spacing w:val="-20"/>
                <w:sz w:val="28"/>
                <w:szCs w:val="28"/>
              </w:rPr>
            </w:pPr>
            <w:r>
              <w:rPr>
                <w:rFonts w:hint="eastAsia" w:ascii="仿宋" w:hAnsi="仿宋" w:eastAsia="仿宋" w:cs="仿宋"/>
                <w:spacing w:val="-20"/>
                <w:sz w:val="24"/>
              </w:rPr>
              <w:t>教师资格种类</w:t>
            </w:r>
          </w:p>
        </w:tc>
        <w:tc>
          <w:tcPr>
            <w:tcW w:w="930" w:type="dxa"/>
          </w:tcPr>
          <w:p>
            <w:pPr>
              <w:spacing w:line="580" w:lineRule="exact"/>
              <w:jc w:val="center"/>
              <w:rPr>
                <w:rFonts w:ascii="仿宋" w:hAnsi="仿宋" w:eastAsia="仿宋" w:cs="仿宋"/>
                <w:spacing w:val="-20"/>
                <w:sz w:val="30"/>
                <w:szCs w:val="30"/>
              </w:rPr>
            </w:pPr>
          </w:p>
        </w:tc>
        <w:tc>
          <w:tcPr>
            <w:tcW w:w="1831" w:type="dxa"/>
            <w:vMerge w:val="continue"/>
          </w:tcPr>
          <w:p>
            <w:pPr>
              <w:spacing w:line="580" w:lineRule="exact"/>
              <w:jc w:val="center"/>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spacing w:line="580" w:lineRule="exact"/>
              <w:jc w:val="center"/>
              <w:rPr>
                <w:rFonts w:ascii="仿宋" w:hAnsi="仿宋" w:eastAsia="仿宋" w:cs="仿宋"/>
                <w:spacing w:val="-20"/>
                <w:sz w:val="28"/>
                <w:szCs w:val="28"/>
              </w:rPr>
            </w:pPr>
            <w:r>
              <w:rPr>
                <w:rFonts w:hint="eastAsia" w:ascii="仿宋" w:hAnsi="仿宋" w:eastAsia="仿宋" w:cs="仿宋"/>
                <w:spacing w:val="-20"/>
                <w:sz w:val="28"/>
                <w:szCs w:val="28"/>
              </w:rPr>
              <w:t>现工作单位</w:t>
            </w:r>
          </w:p>
        </w:tc>
        <w:tc>
          <w:tcPr>
            <w:tcW w:w="2669" w:type="dxa"/>
            <w:gridSpan w:val="3"/>
          </w:tcPr>
          <w:p>
            <w:pPr>
              <w:spacing w:line="580" w:lineRule="exact"/>
              <w:jc w:val="center"/>
              <w:rPr>
                <w:rFonts w:ascii="仿宋" w:hAnsi="仿宋" w:eastAsia="仿宋" w:cs="仿宋"/>
                <w:spacing w:val="-20"/>
                <w:sz w:val="28"/>
                <w:szCs w:val="28"/>
              </w:rPr>
            </w:pPr>
          </w:p>
        </w:tc>
        <w:tc>
          <w:tcPr>
            <w:tcW w:w="1665" w:type="dxa"/>
          </w:tcPr>
          <w:p>
            <w:pPr>
              <w:spacing w:line="580" w:lineRule="exact"/>
              <w:jc w:val="center"/>
              <w:rPr>
                <w:rFonts w:ascii="仿宋" w:hAnsi="仿宋" w:eastAsia="仿宋" w:cs="仿宋"/>
                <w:spacing w:val="-20"/>
                <w:sz w:val="28"/>
                <w:szCs w:val="28"/>
              </w:rPr>
            </w:pPr>
            <w:r>
              <w:rPr>
                <w:rFonts w:hint="eastAsia" w:ascii="仿宋" w:hAnsi="仿宋" w:eastAsia="仿宋" w:cs="仿宋"/>
                <w:spacing w:val="-20"/>
                <w:sz w:val="28"/>
                <w:szCs w:val="28"/>
              </w:rPr>
              <w:t>现任党政职务</w:t>
            </w:r>
          </w:p>
        </w:tc>
        <w:tc>
          <w:tcPr>
            <w:tcW w:w="2761" w:type="dxa"/>
            <w:gridSpan w:val="2"/>
          </w:tcPr>
          <w:p>
            <w:pPr>
              <w:spacing w:line="580" w:lineRule="exact"/>
              <w:jc w:val="center"/>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5" w:hRule="atLeast"/>
        </w:trPr>
        <w:tc>
          <w:tcPr>
            <w:tcW w:w="1427" w:type="dxa"/>
            <w:vAlign w:val="center"/>
          </w:tcPr>
          <w:p>
            <w:pPr>
              <w:spacing w:line="580" w:lineRule="exact"/>
              <w:jc w:val="center"/>
              <w:rPr>
                <w:rFonts w:ascii="仿宋" w:hAnsi="仿宋" w:eastAsia="仿宋" w:cs="仿宋"/>
                <w:spacing w:val="-20"/>
                <w:sz w:val="30"/>
                <w:szCs w:val="30"/>
              </w:rPr>
            </w:pPr>
            <w:r>
              <w:rPr>
                <w:rFonts w:hint="eastAsia" w:ascii="仿宋" w:hAnsi="仿宋" w:eastAsia="仿宋" w:cs="仿宋"/>
                <w:spacing w:val="-20"/>
                <w:sz w:val="30"/>
                <w:szCs w:val="30"/>
              </w:rPr>
              <w:t>任职简历</w:t>
            </w:r>
          </w:p>
        </w:tc>
        <w:tc>
          <w:tcPr>
            <w:tcW w:w="7095" w:type="dxa"/>
            <w:gridSpan w:val="6"/>
          </w:tcPr>
          <w:p>
            <w:pPr>
              <w:spacing w:line="580" w:lineRule="exact"/>
              <w:jc w:val="center"/>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restart"/>
          </w:tcPr>
          <w:p>
            <w:pPr>
              <w:spacing w:line="580" w:lineRule="exact"/>
              <w:jc w:val="center"/>
              <w:rPr>
                <w:rFonts w:ascii="仿宋" w:hAnsi="仿宋" w:eastAsia="仿宋" w:cs="仿宋"/>
                <w:spacing w:val="-20"/>
                <w:sz w:val="30"/>
                <w:szCs w:val="30"/>
              </w:rPr>
            </w:pPr>
            <w:r>
              <w:rPr>
                <w:rFonts w:hint="eastAsia" w:ascii="仿宋" w:hAnsi="仿宋" w:eastAsia="仿宋" w:cs="仿宋"/>
                <w:spacing w:val="-20"/>
                <w:sz w:val="30"/>
                <w:szCs w:val="30"/>
              </w:rPr>
              <w:t>近三年考核结果</w:t>
            </w:r>
          </w:p>
        </w:tc>
        <w:tc>
          <w:tcPr>
            <w:tcW w:w="1799" w:type="dxa"/>
            <w:gridSpan w:val="2"/>
            <w:vAlign w:val="center"/>
          </w:tcPr>
          <w:p>
            <w:pPr>
              <w:spacing w:line="580" w:lineRule="exact"/>
              <w:jc w:val="center"/>
              <w:rPr>
                <w:rFonts w:ascii="仿宋" w:hAnsi="仿宋" w:eastAsia="仿宋" w:cs="仿宋"/>
                <w:spacing w:val="-20"/>
                <w:sz w:val="30"/>
                <w:szCs w:val="30"/>
              </w:rPr>
            </w:pPr>
            <w:r>
              <w:rPr>
                <w:rFonts w:hint="eastAsia" w:ascii="仿宋" w:hAnsi="仿宋" w:eastAsia="仿宋" w:cs="仿宋"/>
                <w:spacing w:val="-20"/>
                <w:sz w:val="30"/>
                <w:szCs w:val="30"/>
              </w:rPr>
              <w:t>2017年</w:t>
            </w:r>
          </w:p>
        </w:tc>
        <w:tc>
          <w:tcPr>
            <w:tcW w:w="2535" w:type="dxa"/>
            <w:gridSpan w:val="2"/>
            <w:vAlign w:val="center"/>
          </w:tcPr>
          <w:p>
            <w:pPr>
              <w:spacing w:line="580" w:lineRule="exact"/>
              <w:jc w:val="center"/>
              <w:rPr>
                <w:rFonts w:ascii="仿宋" w:hAnsi="仿宋" w:eastAsia="仿宋" w:cs="仿宋"/>
                <w:spacing w:val="-20"/>
                <w:sz w:val="30"/>
                <w:szCs w:val="30"/>
              </w:rPr>
            </w:pPr>
            <w:r>
              <w:rPr>
                <w:rFonts w:hint="eastAsia" w:ascii="仿宋" w:hAnsi="仿宋" w:eastAsia="仿宋" w:cs="仿宋"/>
                <w:spacing w:val="-20"/>
                <w:sz w:val="30"/>
                <w:szCs w:val="30"/>
              </w:rPr>
              <w:t>2018年</w:t>
            </w:r>
          </w:p>
        </w:tc>
        <w:tc>
          <w:tcPr>
            <w:tcW w:w="2761" w:type="dxa"/>
            <w:gridSpan w:val="2"/>
            <w:vAlign w:val="center"/>
          </w:tcPr>
          <w:p>
            <w:pPr>
              <w:spacing w:line="580" w:lineRule="exact"/>
              <w:jc w:val="center"/>
              <w:rPr>
                <w:rFonts w:ascii="仿宋" w:hAnsi="仿宋" w:eastAsia="仿宋" w:cs="仿宋"/>
                <w:spacing w:val="-20"/>
                <w:sz w:val="30"/>
                <w:szCs w:val="30"/>
              </w:rPr>
            </w:pPr>
            <w:r>
              <w:rPr>
                <w:rFonts w:hint="eastAsia" w:ascii="仿宋" w:hAnsi="仿宋" w:eastAsia="仿宋" w:cs="仿宋"/>
                <w:spacing w:val="-20"/>
                <w:sz w:val="30"/>
                <w:szCs w:val="30"/>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tcPr>
          <w:p>
            <w:pPr>
              <w:spacing w:line="580" w:lineRule="exact"/>
              <w:jc w:val="center"/>
              <w:rPr>
                <w:rFonts w:ascii="仿宋" w:hAnsi="仿宋" w:eastAsia="仿宋" w:cs="仿宋"/>
                <w:spacing w:val="-20"/>
                <w:sz w:val="30"/>
                <w:szCs w:val="30"/>
              </w:rPr>
            </w:pPr>
          </w:p>
        </w:tc>
        <w:tc>
          <w:tcPr>
            <w:tcW w:w="1799" w:type="dxa"/>
            <w:gridSpan w:val="2"/>
            <w:vAlign w:val="center"/>
          </w:tcPr>
          <w:p>
            <w:pPr>
              <w:spacing w:line="580" w:lineRule="exact"/>
              <w:jc w:val="center"/>
              <w:rPr>
                <w:rFonts w:ascii="仿宋" w:hAnsi="仿宋" w:eastAsia="仿宋" w:cs="仿宋"/>
                <w:spacing w:val="-20"/>
                <w:sz w:val="30"/>
                <w:szCs w:val="30"/>
              </w:rPr>
            </w:pPr>
          </w:p>
        </w:tc>
        <w:tc>
          <w:tcPr>
            <w:tcW w:w="2535" w:type="dxa"/>
            <w:gridSpan w:val="2"/>
            <w:vAlign w:val="center"/>
          </w:tcPr>
          <w:p>
            <w:pPr>
              <w:spacing w:line="580" w:lineRule="exact"/>
              <w:jc w:val="center"/>
              <w:rPr>
                <w:rFonts w:ascii="仿宋" w:hAnsi="仿宋" w:eastAsia="仿宋" w:cs="仿宋"/>
                <w:spacing w:val="-20"/>
                <w:sz w:val="30"/>
                <w:szCs w:val="30"/>
              </w:rPr>
            </w:pPr>
          </w:p>
        </w:tc>
        <w:tc>
          <w:tcPr>
            <w:tcW w:w="2761" w:type="dxa"/>
            <w:gridSpan w:val="2"/>
            <w:vAlign w:val="center"/>
          </w:tcPr>
          <w:p>
            <w:pPr>
              <w:spacing w:line="580" w:lineRule="exact"/>
              <w:jc w:val="center"/>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7" w:hRule="atLeast"/>
        </w:trPr>
        <w:tc>
          <w:tcPr>
            <w:tcW w:w="1427" w:type="dxa"/>
            <w:vAlign w:val="center"/>
          </w:tcPr>
          <w:p>
            <w:pPr>
              <w:spacing w:line="580" w:lineRule="exact"/>
              <w:jc w:val="center"/>
              <w:rPr>
                <w:rFonts w:ascii="仿宋" w:hAnsi="仿宋" w:eastAsia="仿宋" w:cs="仿宋"/>
                <w:spacing w:val="-20"/>
                <w:sz w:val="30"/>
                <w:szCs w:val="30"/>
              </w:rPr>
            </w:pPr>
            <w:r>
              <w:rPr>
                <w:rFonts w:hint="eastAsia" w:ascii="仿宋" w:hAnsi="仿宋" w:eastAsia="仿宋" w:cs="仿宋"/>
                <w:spacing w:val="-20"/>
                <w:sz w:val="30"/>
                <w:szCs w:val="30"/>
              </w:rPr>
              <w:t>与选聘相关的获奖情    况</w:t>
            </w:r>
          </w:p>
        </w:tc>
        <w:tc>
          <w:tcPr>
            <w:tcW w:w="7095" w:type="dxa"/>
            <w:gridSpan w:val="6"/>
          </w:tcPr>
          <w:p>
            <w:pPr>
              <w:spacing w:line="580" w:lineRule="exact"/>
              <w:jc w:val="center"/>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1427" w:type="dxa"/>
            <w:vAlign w:val="center"/>
          </w:tcPr>
          <w:p>
            <w:pPr>
              <w:spacing w:line="580" w:lineRule="exact"/>
              <w:jc w:val="center"/>
              <w:rPr>
                <w:rFonts w:ascii="仿宋" w:hAnsi="仿宋" w:eastAsia="仿宋" w:cs="仿宋"/>
                <w:spacing w:val="-20"/>
                <w:sz w:val="30"/>
                <w:szCs w:val="30"/>
              </w:rPr>
            </w:pPr>
            <w:r>
              <w:rPr>
                <w:rFonts w:hint="eastAsia" w:ascii="仿宋" w:hAnsi="仿宋" w:eastAsia="仿宋" w:cs="仿宋"/>
                <w:spacing w:val="-20"/>
                <w:sz w:val="30"/>
                <w:szCs w:val="30"/>
              </w:rPr>
              <w:t>资格审查意    见</w:t>
            </w:r>
          </w:p>
        </w:tc>
        <w:tc>
          <w:tcPr>
            <w:tcW w:w="7095" w:type="dxa"/>
            <w:gridSpan w:val="6"/>
          </w:tcPr>
          <w:p>
            <w:pPr>
              <w:spacing w:line="580" w:lineRule="exact"/>
              <w:jc w:val="center"/>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1427" w:type="dxa"/>
            <w:vAlign w:val="center"/>
          </w:tcPr>
          <w:p>
            <w:pPr>
              <w:spacing w:line="580" w:lineRule="exact"/>
              <w:jc w:val="center"/>
              <w:rPr>
                <w:rFonts w:ascii="仿宋" w:hAnsi="仿宋" w:eastAsia="仿宋" w:cs="仿宋"/>
                <w:spacing w:val="-20"/>
                <w:sz w:val="30"/>
                <w:szCs w:val="30"/>
              </w:rPr>
            </w:pPr>
            <w:r>
              <w:rPr>
                <w:rFonts w:hint="eastAsia" w:ascii="仿宋" w:hAnsi="仿宋" w:eastAsia="仿宋" w:cs="仿宋"/>
                <w:spacing w:val="-20"/>
                <w:sz w:val="30"/>
                <w:szCs w:val="30"/>
              </w:rPr>
              <w:t>领导小组审核意见</w:t>
            </w:r>
          </w:p>
        </w:tc>
        <w:tc>
          <w:tcPr>
            <w:tcW w:w="7095" w:type="dxa"/>
            <w:gridSpan w:val="6"/>
          </w:tcPr>
          <w:p>
            <w:pPr>
              <w:spacing w:line="580" w:lineRule="exact"/>
              <w:jc w:val="center"/>
              <w:rPr>
                <w:rFonts w:ascii="仿宋" w:hAnsi="仿宋" w:eastAsia="仿宋" w:cs="仿宋"/>
                <w:spacing w:val="-20"/>
                <w:sz w:val="30"/>
                <w:szCs w:val="30"/>
              </w:rPr>
            </w:pPr>
          </w:p>
        </w:tc>
      </w:tr>
    </w:tbl>
    <w:p>
      <w:pPr>
        <w:spacing w:line="580" w:lineRule="exact"/>
        <w:jc w:val="left"/>
        <w:rPr>
          <w:rFonts w:ascii="仿宋" w:hAnsi="仿宋" w:eastAsia="仿宋" w:cs="仿宋"/>
          <w:spacing w:val="-20"/>
          <w:sz w:val="30"/>
          <w:szCs w:val="30"/>
        </w:rPr>
      </w:pPr>
      <w:r>
        <w:rPr>
          <w:rFonts w:hint="eastAsia" w:ascii="仿宋" w:hAnsi="仿宋" w:eastAsia="仿宋" w:cs="仿宋"/>
          <w:spacing w:val="-20"/>
          <w:sz w:val="30"/>
          <w:szCs w:val="30"/>
        </w:rPr>
        <w:t>附表2</w:t>
      </w:r>
    </w:p>
    <w:p>
      <w:pPr>
        <w:spacing w:line="580" w:lineRule="exact"/>
        <w:jc w:val="center"/>
        <w:rPr>
          <w:rFonts w:asciiTheme="minorEastAsia" w:hAnsiTheme="minorEastAsia" w:cstheme="minorEastAsia"/>
          <w:b/>
          <w:sz w:val="32"/>
          <w:szCs w:val="32"/>
        </w:rPr>
      </w:pPr>
      <w:r>
        <w:rPr>
          <w:rFonts w:hint="eastAsia" w:asciiTheme="minorEastAsia" w:hAnsiTheme="minorEastAsia" w:cstheme="minorEastAsia"/>
          <w:b/>
          <w:sz w:val="32"/>
          <w:szCs w:val="32"/>
        </w:rPr>
        <w:t>2021年宜章县一六镇芙蓉学校选聘校长个人材料评分表</w:t>
      </w:r>
    </w:p>
    <w:p>
      <w:pPr>
        <w:spacing w:line="580" w:lineRule="exact"/>
        <w:jc w:val="left"/>
        <w:rPr>
          <w:rFonts w:ascii="仿宋" w:hAnsi="仿宋" w:eastAsia="仿宋" w:cs="仿宋"/>
          <w:sz w:val="28"/>
          <w:szCs w:val="28"/>
        </w:rPr>
      </w:pPr>
      <w:r>
        <w:rPr>
          <w:rFonts w:hint="eastAsia" w:ascii="仿宋" w:hAnsi="仿宋" w:eastAsia="仿宋" w:cs="仿宋"/>
          <w:sz w:val="28"/>
          <w:szCs w:val="28"/>
        </w:rPr>
        <w:t>选聘人员姓名：</w:t>
      </w:r>
    </w:p>
    <w:tbl>
      <w:tblPr>
        <w:tblStyle w:val="6"/>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5535"/>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502" w:type="dxa"/>
            <w:vAlign w:val="center"/>
          </w:tcPr>
          <w:p>
            <w:pPr>
              <w:spacing w:line="580" w:lineRule="exact"/>
              <w:jc w:val="center"/>
              <w:rPr>
                <w:rFonts w:ascii="仿宋" w:hAnsi="仿宋" w:eastAsia="仿宋" w:cs="仿宋"/>
                <w:sz w:val="28"/>
                <w:szCs w:val="28"/>
              </w:rPr>
            </w:pPr>
            <w:r>
              <w:rPr>
                <w:rFonts w:hint="eastAsia" w:ascii="仿宋" w:hAnsi="仿宋" w:eastAsia="仿宋" w:cs="仿宋"/>
                <w:sz w:val="28"/>
                <w:szCs w:val="28"/>
              </w:rPr>
              <w:t>评分项目</w:t>
            </w:r>
          </w:p>
        </w:tc>
        <w:tc>
          <w:tcPr>
            <w:tcW w:w="5535" w:type="dxa"/>
            <w:vAlign w:val="center"/>
          </w:tcPr>
          <w:p>
            <w:pPr>
              <w:spacing w:line="580" w:lineRule="exact"/>
              <w:jc w:val="center"/>
              <w:rPr>
                <w:rFonts w:ascii="仿宋" w:hAnsi="仿宋" w:eastAsia="仿宋" w:cs="仿宋"/>
                <w:sz w:val="28"/>
                <w:szCs w:val="28"/>
              </w:rPr>
            </w:pPr>
            <w:r>
              <w:rPr>
                <w:rFonts w:hint="eastAsia" w:ascii="仿宋" w:hAnsi="仿宋" w:eastAsia="仿宋" w:cs="仿宋"/>
                <w:sz w:val="28"/>
                <w:szCs w:val="28"/>
              </w:rPr>
              <w:t>考评内容及分值</w:t>
            </w:r>
          </w:p>
        </w:tc>
        <w:tc>
          <w:tcPr>
            <w:tcW w:w="1380" w:type="dxa"/>
            <w:vAlign w:val="center"/>
          </w:tcPr>
          <w:p>
            <w:pPr>
              <w:spacing w:line="580" w:lineRule="exact"/>
              <w:jc w:val="center"/>
              <w:rPr>
                <w:rFonts w:ascii="仿宋" w:hAnsi="仿宋" w:eastAsia="仿宋" w:cs="仿宋"/>
                <w:sz w:val="28"/>
                <w:szCs w:val="28"/>
              </w:rPr>
            </w:pPr>
            <w:r>
              <w:rPr>
                <w:rFonts w:hint="eastAsia" w:ascii="仿宋" w:hAnsi="仿宋" w:eastAsia="仿宋" w:cs="仿宋"/>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502" w:type="dxa"/>
            <w:vAlign w:val="center"/>
          </w:tcPr>
          <w:p>
            <w:pPr>
              <w:spacing w:line="580" w:lineRule="exact"/>
              <w:jc w:val="center"/>
              <w:rPr>
                <w:rFonts w:ascii="仿宋" w:hAnsi="仿宋" w:eastAsia="仿宋" w:cs="仿宋"/>
                <w:sz w:val="28"/>
                <w:szCs w:val="28"/>
              </w:rPr>
            </w:pPr>
            <w:r>
              <w:rPr>
                <w:rFonts w:hint="eastAsia" w:ascii="仿宋" w:hAnsi="仿宋" w:eastAsia="仿宋" w:cs="仿宋"/>
                <w:sz w:val="28"/>
                <w:szCs w:val="28"/>
              </w:rPr>
              <w:t>学历</w:t>
            </w:r>
          </w:p>
        </w:tc>
        <w:tc>
          <w:tcPr>
            <w:tcW w:w="5535" w:type="dxa"/>
            <w:vAlign w:val="center"/>
          </w:tcPr>
          <w:p>
            <w:pPr>
              <w:spacing w:line="580" w:lineRule="exact"/>
              <w:jc w:val="left"/>
              <w:rPr>
                <w:rFonts w:ascii="仿宋" w:hAnsi="仿宋" w:eastAsia="仿宋" w:cs="仿宋"/>
                <w:sz w:val="28"/>
                <w:szCs w:val="28"/>
              </w:rPr>
            </w:pPr>
            <w:r>
              <w:rPr>
                <w:rFonts w:hint="eastAsia" w:ascii="仿宋" w:hAnsi="仿宋" w:eastAsia="仿宋" w:cs="仿宋"/>
                <w:sz w:val="28"/>
                <w:szCs w:val="28"/>
              </w:rPr>
              <w:t>本科学历记1分，研究生学历记1.5分</w:t>
            </w:r>
          </w:p>
        </w:tc>
        <w:tc>
          <w:tcPr>
            <w:tcW w:w="1380" w:type="dxa"/>
            <w:vAlign w:val="center"/>
          </w:tcPr>
          <w:p>
            <w:pPr>
              <w:spacing w:line="58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1502" w:type="dxa"/>
            <w:vAlign w:val="center"/>
          </w:tcPr>
          <w:p>
            <w:pPr>
              <w:spacing w:line="580" w:lineRule="exact"/>
              <w:jc w:val="center"/>
              <w:rPr>
                <w:rFonts w:ascii="仿宋" w:hAnsi="仿宋" w:eastAsia="仿宋" w:cs="仿宋"/>
                <w:sz w:val="28"/>
                <w:szCs w:val="28"/>
              </w:rPr>
            </w:pPr>
            <w:r>
              <w:rPr>
                <w:rFonts w:hint="eastAsia" w:ascii="仿宋" w:hAnsi="仿宋" w:eastAsia="仿宋" w:cs="仿宋"/>
                <w:sz w:val="28"/>
                <w:szCs w:val="28"/>
              </w:rPr>
              <w:t>任职年限</w:t>
            </w:r>
          </w:p>
        </w:tc>
        <w:tc>
          <w:tcPr>
            <w:tcW w:w="5535" w:type="dxa"/>
            <w:vAlign w:val="center"/>
          </w:tcPr>
          <w:p>
            <w:pPr>
              <w:spacing w:line="580" w:lineRule="exact"/>
              <w:jc w:val="left"/>
              <w:rPr>
                <w:rFonts w:ascii="仿宋" w:hAnsi="仿宋" w:eastAsia="仿宋" w:cs="仿宋"/>
                <w:sz w:val="28"/>
                <w:szCs w:val="28"/>
              </w:rPr>
            </w:pPr>
            <w:r>
              <w:rPr>
                <w:rFonts w:hint="eastAsia" w:ascii="仿宋" w:hAnsi="仿宋" w:eastAsia="仿宋" w:cs="仿宋"/>
                <w:sz w:val="28"/>
                <w:szCs w:val="28"/>
              </w:rPr>
              <w:t>任副校长及校长5年记3分，每增加1年加0.3分，最高得分5分</w:t>
            </w:r>
          </w:p>
        </w:tc>
        <w:tc>
          <w:tcPr>
            <w:tcW w:w="1380" w:type="dxa"/>
            <w:vAlign w:val="center"/>
          </w:tcPr>
          <w:p>
            <w:pPr>
              <w:spacing w:line="58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1502" w:type="dxa"/>
            <w:vAlign w:val="center"/>
          </w:tcPr>
          <w:p>
            <w:pPr>
              <w:spacing w:line="580" w:lineRule="exact"/>
              <w:jc w:val="center"/>
              <w:rPr>
                <w:rFonts w:ascii="仿宋" w:hAnsi="仿宋" w:eastAsia="仿宋" w:cs="仿宋"/>
                <w:sz w:val="28"/>
                <w:szCs w:val="28"/>
              </w:rPr>
            </w:pPr>
            <w:r>
              <w:rPr>
                <w:rFonts w:hint="eastAsia" w:ascii="仿宋" w:hAnsi="仿宋" w:eastAsia="仿宋" w:cs="仿宋"/>
                <w:sz w:val="28"/>
                <w:szCs w:val="28"/>
              </w:rPr>
              <w:t>年度考核情况</w:t>
            </w:r>
          </w:p>
        </w:tc>
        <w:tc>
          <w:tcPr>
            <w:tcW w:w="5535" w:type="dxa"/>
            <w:vAlign w:val="center"/>
          </w:tcPr>
          <w:p>
            <w:pPr>
              <w:spacing w:line="580" w:lineRule="exact"/>
              <w:jc w:val="left"/>
              <w:rPr>
                <w:rFonts w:ascii="仿宋" w:hAnsi="仿宋" w:eastAsia="仿宋" w:cs="仿宋"/>
                <w:sz w:val="28"/>
                <w:szCs w:val="28"/>
              </w:rPr>
            </w:pPr>
            <w:r>
              <w:rPr>
                <w:rFonts w:hint="eastAsia" w:ascii="仿宋" w:hAnsi="仿宋" w:eastAsia="仿宋" w:cs="仿宋"/>
                <w:sz w:val="28"/>
                <w:szCs w:val="28"/>
              </w:rPr>
              <w:t>近5年年度考核均合格记2分，每个优秀加0.4分、记三等功加0.5分、记二等功加1分，优秀与记功不重复加分，最高分为4分。</w:t>
            </w:r>
          </w:p>
        </w:tc>
        <w:tc>
          <w:tcPr>
            <w:tcW w:w="1380" w:type="dxa"/>
            <w:vAlign w:val="center"/>
          </w:tcPr>
          <w:p>
            <w:pPr>
              <w:spacing w:line="58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02" w:type="dxa"/>
            <w:vAlign w:val="center"/>
          </w:tcPr>
          <w:p>
            <w:pPr>
              <w:spacing w:line="580" w:lineRule="exact"/>
              <w:jc w:val="center"/>
              <w:rPr>
                <w:rFonts w:ascii="仿宋" w:hAnsi="仿宋" w:eastAsia="仿宋" w:cs="仿宋"/>
                <w:sz w:val="28"/>
                <w:szCs w:val="28"/>
              </w:rPr>
            </w:pPr>
            <w:r>
              <w:rPr>
                <w:rFonts w:hint="eastAsia" w:ascii="仿宋" w:hAnsi="仿宋" w:eastAsia="仿宋" w:cs="仿宋"/>
                <w:sz w:val="28"/>
                <w:szCs w:val="28"/>
              </w:rPr>
              <w:t>专业技术职务</w:t>
            </w:r>
          </w:p>
        </w:tc>
        <w:tc>
          <w:tcPr>
            <w:tcW w:w="5535" w:type="dxa"/>
            <w:vAlign w:val="center"/>
          </w:tcPr>
          <w:p>
            <w:pPr>
              <w:spacing w:line="580" w:lineRule="exact"/>
              <w:jc w:val="left"/>
              <w:rPr>
                <w:rFonts w:ascii="仿宋" w:hAnsi="仿宋" w:eastAsia="仿宋" w:cs="仿宋"/>
                <w:sz w:val="28"/>
                <w:szCs w:val="28"/>
              </w:rPr>
            </w:pPr>
            <w:r>
              <w:rPr>
                <w:rFonts w:hint="eastAsia" w:ascii="仿宋" w:hAnsi="仿宋" w:eastAsia="仿宋" w:cs="仿宋"/>
                <w:sz w:val="28"/>
                <w:szCs w:val="28"/>
              </w:rPr>
              <w:t>中级职称记1分，每提高1个等级加1分，最高分2分.</w:t>
            </w:r>
          </w:p>
        </w:tc>
        <w:tc>
          <w:tcPr>
            <w:tcW w:w="1380" w:type="dxa"/>
            <w:vAlign w:val="center"/>
          </w:tcPr>
          <w:p>
            <w:pPr>
              <w:spacing w:line="58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8" w:hRule="atLeast"/>
        </w:trPr>
        <w:tc>
          <w:tcPr>
            <w:tcW w:w="1502" w:type="dxa"/>
            <w:vAlign w:val="center"/>
          </w:tcPr>
          <w:p>
            <w:pPr>
              <w:spacing w:line="580" w:lineRule="exact"/>
              <w:jc w:val="center"/>
              <w:rPr>
                <w:rFonts w:ascii="仿宋" w:hAnsi="仿宋" w:eastAsia="仿宋" w:cs="仿宋"/>
                <w:sz w:val="28"/>
                <w:szCs w:val="28"/>
              </w:rPr>
            </w:pPr>
            <w:r>
              <w:rPr>
                <w:rFonts w:hint="eastAsia" w:ascii="仿宋" w:hAnsi="仿宋" w:eastAsia="仿宋" w:cs="仿宋"/>
                <w:sz w:val="28"/>
                <w:szCs w:val="28"/>
              </w:rPr>
              <w:t>个人荣誉及管理成果奖（近5年）</w:t>
            </w:r>
          </w:p>
        </w:tc>
        <w:tc>
          <w:tcPr>
            <w:tcW w:w="5535" w:type="dxa"/>
            <w:vAlign w:val="center"/>
          </w:tcPr>
          <w:p>
            <w:pPr>
              <w:spacing w:line="580" w:lineRule="exact"/>
              <w:jc w:val="left"/>
              <w:rPr>
                <w:rFonts w:ascii="仿宋" w:hAnsi="仿宋" w:eastAsia="仿宋" w:cs="仿宋"/>
                <w:sz w:val="28"/>
                <w:szCs w:val="28"/>
              </w:rPr>
            </w:pPr>
            <w:r>
              <w:rPr>
                <w:rFonts w:hint="eastAsia" w:ascii="仿宋" w:hAnsi="仿宋" w:eastAsia="仿宋" w:cs="仿宋"/>
                <w:b/>
                <w:bCs/>
                <w:sz w:val="28"/>
                <w:szCs w:val="28"/>
              </w:rPr>
              <w:t>1.个人荣誉称号</w:t>
            </w:r>
            <w:r>
              <w:rPr>
                <w:rFonts w:hint="eastAsia" w:ascii="仿宋" w:hAnsi="仿宋" w:eastAsia="仿宋" w:cs="仿宋"/>
                <w:sz w:val="28"/>
                <w:szCs w:val="28"/>
              </w:rPr>
              <w:t>按国家、省、市、县级分别记1、0.8、0.6、0.4分，同项记最高等次。</w:t>
            </w:r>
            <w:r>
              <w:rPr>
                <w:rFonts w:hint="eastAsia" w:ascii="仿宋" w:hAnsi="仿宋" w:eastAsia="仿宋" w:cs="仿宋"/>
                <w:b/>
                <w:bCs/>
                <w:sz w:val="28"/>
                <w:szCs w:val="28"/>
              </w:rPr>
              <w:t>2.教学成果奖</w:t>
            </w:r>
            <w:r>
              <w:rPr>
                <w:rFonts w:hint="eastAsia" w:ascii="仿宋" w:hAnsi="仿宋" w:eastAsia="仿宋" w:cs="仿宋"/>
                <w:sz w:val="28"/>
                <w:szCs w:val="28"/>
              </w:rPr>
              <w:t>按国家、省、市、县级分别记1、0.8、0.6、0.4分，同项记最高等次。</w:t>
            </w:r>
            <w:r>
              <w:rPr>
                <w:rFonts w:hint="eastAsia" w:ascii="仿宋" w:hAnsi="仿宋" w:eastAsia="仿宋" w:cs="仿宋"/>
                <w:b/>
                <w:bCs/>
                <w:sz w:val="28"/>
                <w:szCs w:val="28"/>
              </w:rPr>
              <w:t>3.管理成果奖</w:t>
            </w:r>
            <w:r>
              <w:rPr>
                <w:rFonts w:hint="eastAsia" w:ascii="仿宋" w:hAnsi="仿宋" w:eastAsia="仿宋" w:cs="仿宋"/>
                <w:sz w:val="28"/>
                <w:szCs w:val="28"/>
              </w:rPr>
              <w:t>按国家、省、市、县级分别记1、0.8、0.6、0.4分，同项记最高等次。最高分为7.5分。</w:t>
            </w:r>
          </w:p>
        </w:tc>
        <w:tc>
          <w:tcPr>
            <w:tcW w:w="1380" w:type="dxa"/>
            <w:vAlign w:val="center"/>
          </w:tcPr>
          <w:p>
            <w:pPr>
              <w:spacing w:line="58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502" w:type="dxa"/>
            <w:vAlign w:val="center"/>
          </w:tcPr>
          <w:p>
            <w:pPr>
              <w:spacing w:line="580" w:lineRule="exact"/>
              <w:jc w:val="center"/>
              <w:rPr>
                <w:rFonts w:ascii="仿宋" w:hAnsi="仿宋" w:eastAsia="仿宋" w:cs="仿宋"/>
                <w:sz w:val="28"/>
                <w:szCs w:val="28"/>
              </w:rPr>
            </w:pPr>
            <w:r>
              <w:rPr>
                <w:rFonts w:hint="eastAsia" w:ascii="仿宋" w:hAnsi="仿宋" w:eastAsia="仿宋" w:cs="仿宋"/>
                <w:sz w:val="28"/>
                <w:szCs w:val="28"/>
              </w:rPr>
              <w:t>合计</w:t>
            </w:r>
          </w:p>
        </w:tc>
        <w:tc>
          <w:tcPr>
            <w:tcW w:w="5535" w:type="dxa"/>
            <w:vAlign w:val="center"/>
          </w:tcPr>
          <w:p>
            <w:pPr>
              <w:spacing w:line="580" w:lineRule="exact"/>
              <w:jc w:val="left"/>
              <w:rPr>
                <w:rFonts w:ascii="仿宋" w:hAnsi="仿宋" w:eastAsia="仿宋" w:cs="仿宋"/>
                <w:b/>
                <w:bCs/>
                <w:sz w:val="28"/>
                <w:szCs w:val="28"/>
              </w:rPr>
            </w:pPr>
          </w:p>
        </w:tc>
        <w:tc>
          <w:tcPr>
            <w:tcW w:w="1380" w:type="dxa"/>
            <w:vAlign w:val="center"/>
          </w:tcPr>
          <w:p>
            <w:pPr>
              <w:spacing w:line="580" w:lineRule="exact"/>
              <w:jc w:val="center"/>
              <w:rPr>
                <w:rFonts w:ascii="仿宋" w:hAnsi="仿宋" w:eastAsia="仿宋" w:cs="仿宋"/>
                <w:sz w:val="28"/>
                <w:szCs w:val="28"/>
              </w:rPr>
            </w:pPr>
          </w:p>
        </w:tc>
      </w:tr>
    </w:tbl>
    <w:p>
      <w:pPr>
        <w:spacing w:line="580" w:lineRule="exact"/>
        <w:jc w:val="left"/>
        <w:rPr>
          <w:rFonts w:ascii="仿宋" w:hAnsi="仿宋" w:eastAsia="仿宋" w:cs="仿宋"/>
          <w:sz w:val="30"/>
          <w:szCs w:val="30"/>
        </w:rPr>
      </w:pPr>
      <w:r>
        <w:rPr>
          <w:rFonts w:hint="eastAsia" w:ascii="仿宋" w:hAnsi="仿宋" w:eastAsia="仿宋" w:cs="仿宋"/>
          <w:sz w:val="30"/>
          <w:szCs w:val="30"/>
        </w:rPr>
        <w:t>主任签名：                  评分人员签名：</w:t>
      </w:r>
    </w:p>
    <w:p>
      <w:pPr>
        <w:spacing w:line="580" w:lineRule="exact"/>
        <w:jc w:val="left"/>
        <w:rPr>
          <w:rFonts w:ascii="仿宋" w:hAnsi="仿宋" w:eastAsia="仿宋" w:cs="仿宋"/>
          <w:spacing w:val="-20"/>
          <w:sz w:val="30"/>
          <w:szCs w:val="30"/>
        </w:rPr>
      </w:pPr>
      <w:r>
        <w:rPr>
          <w:rFonts w:hint="eastAsia" w:ascii="仿宋" w:hAnsi="仿宋" w:eastAsia="仿宋" w:cs="仿宋"/>
          <w:spacing w:val="-20"/>
          <w:sz w:val="30"/>
          <w:szCs w:val="30"/>
        </w:rPr>
        <w:t>注：“管理成果奖”项，除本人分管的工作外，按60%计分。</w:t>
      </w:r>
    </w:p>
    <w:p>
      <w:pPr>
        <w:spacing w:line="580" w:lineRule="exact"/>
        <w:jc w:val="left"/>
        <w:rPr>
          <w:rFonts w:ascii="仿宋" w:hAnsi="仿宋" w:eastAsia="仿宋" w:cs="仿宋"/>
          <w:spacing w:val="-20"/>
          <w:sz w:val="30"/>
          <w:szCs w:val="30"/>
        </w:rPr>
      </w:pPr>
      <w:r>
        <w:rPr>
          <w:rFonts w:hint="eastAsia" w:ascii="仿宋" w:hAnsi="仿宋" w:eastAsia="仿宋" w:cs="仿宋"/>
          <w:spacing w:val="-20"/>
          <w:sz w:val="30"/>
          <w:szCs w:val="30"/>
        </w:rPr>
        <w:t>附表3</w:t>
      </w:r>
    </w:p>
    <w:p>
      <w:pPr>
        <w:spacing w:line="540" w:lineRule="exact"/>
        <w:jc w:val="center"/>
        <w:rPr>
          <w:rFonts w:asciiTheme="minorEastAsia" w:hAnsiTheme="minorEastAsia" w:cstheme="minorEastAsia"/>
          <w:b/>
          <w:sz w:val="32"/>
          <w:szCs w:val="32"/>
        </w:rPr>
      </w:pPr>
      <w:r>
        <w:rPr>
          <w:rFonts w:hint="eastAsia" w:asciiTheme="minorEastAsia" w:hAnsiTheme="minorEastAsia" w:cstheme="minorEastAsia"/>
          <w:b/>
          <w:sz w:val="32"/>
          <w:szCs w:val="32"/>
        </w:rPr>
        <w:t>2021年宜章县一六镇芙蓉学校选聘校长组织考察评分表</w:t>
      </w:r>
    </w:p>
    <w:p>
      <w:pPr>
        <w:spacing w:line="540" w:lineRule="exact"/>
        <w:jc w:val="left"/>
        <w:rPr>
          <w:rFonts w:ascii="仿宋" w:hAnsi="仿宋" w:eastAsia="仿宋" w:cs="仿宋"/>
          <w:sz w:val="28"/>
          <w:szCs w:val="28"/>
        </w:rPr>
      </w:pPr>
      <w:r>
        <w:rPr>
          <w:rFonts w:hint="eastAsia" w:ascii="仿宋" w:hAnsi="仿宋" w:eastAsia="仿宋" w:cs="仿宋"/>
          <w:sz w:val="28"/>
          <w:szCs w:val="28"/>
        </w:rPr>
        <w:t>选聘人员姓名：</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6"/>
        <w:gridCol w:w="4985"/>
        <w:gridCol w:w="881"/>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4" w:type="pct"/>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评分项目</w:t>
            </w:r>
          </w:p>
        </w:tc>
        <w:tc>
          <w:tcPr>
            <w:tcW w:w="2925" w:type="pct"/>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考评内容及分值</w:t>
            </w:r>
          </w:p>
        </w:tc>
        <w:tc>
          <w:tcPr>
            <w:tcW w:w="517" w:type="pct"/>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小计</w:t>
            </w:r>
          </w:p>
        </w:tc>
        <w:tc>
          <w:tcPr>
            <w:tcW w:w="704" w:type="pct"/>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54" w:type="pct"/>
            <w:vMerge w:val="restart"/>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德（4分）</w:t>
            </w:r>
          </w:p>
        </w:tc>
        <w:tc>
          <w:tcPr>
            <w:tcW w:w="2925" w:type="pct"/>
            <w:vAlign w:val="center"/>
          </w:tcPr>
          <w:p>
            <w:pPr>
              <w:spacing w:line="440" w:lineRule="exact"/>
              <w:jc w:val="left"/>
              <w:rPr>
                <w:rFonts w:ascii="仿宋" w:hAnsi="仿宋" w:eastAsia="仿宋" w:cs="仿宋"/>
                <w:sz w:val="24"/>
              </w:rPr>
            </w:pPr>
            <w:r>
              <w:rPr>
                <w:rFonts w:hint="eastAsia" w:ascii="仿宋" w:hAnsi="仿宋" w:eastAsia="仿宋" w:cs="仿宋"/>
                <w:sz w:val="24"/>
              </w:rPr>
              <w:t>政治品德（1分）：政治立场坚定，服从组织。</w:t>
            </w:r>
          </w:p>
        </w:tc>
        <w:tc>
          <w:tcPr>
            <w:tcW w:w="517" w:type="pct"/>
            <w:vAlign w:val="center"/>
          </w:tcPr>
          <w:p>
            <w:pPr>
              <w:spacing w:line="440" w:lineRule="exact"/>
              <w:jc w:val="center"/>
              <w:rPr>
                <w:rFonts w:ascii="仿宋" w:hAnsi="仿宋" w:eastAsia="仿宋" w:cs="仿宋"/>
                <w:sz w:val="28"/>
                <w:szCs w:val="28"/>
              </w:rPr>
            </w:pPr>
          </w:p>
        </w:tc>
        <w:tc>
          <w:tcPr>
            <w:tcW w:w="704" w:type="pct"/>
            <w:vMerge w:val="restart"/>
            <w:vAlign w:val="center"/>
          </w:tcPr>
          <w:p>
            <w:pPr>
              <w:spacing w:line="44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54" w:type="pct"/>
            <w:vMerge w:val="continue"/>
            <w:vAlign w:val="center"/>
          </w:tcPr>
          <w:p>
            <w:pPr>
              <w:spacing w:line="440" w:lineRule="exact"/>
              <w:jc w:val="center"/>
              <w:rPr>
                <w:rFonts w:ascii="仿宋" w:hAnsi="仿宋" w:eastAsia="仿宋" w:cs="仿宋"/>
                <w:sz w:val="28"/>
                <w:szCs w:val="28"/>
              </w:rPr>
            </w:pPr>
          </w:p>
        </w:tc>
        <w:tc>
          <w:tcPr>
            <w:tcW w:w="2925" w:type="pct"/>
            <w:vAlign w:val="center"/>
          </w:tcPr>
          <w:p>
            <w:pPr>
              <w:spacing w:line="440" w:lineRule="exact"/>
              <w:jc w:val="left"/>
              <w:rPr>
                <w:rFonts w:ascii="仿宋" w:hAnsi="仿宋" w:eastAsia="仿宋" w:cs="仿宋"/>
                <w:sz w:val="24"/>
              </w:rPr>
            </w:pPr>
            <w:r>
              <w:rPr>
                <w:rFonts w:hint="eastAsia" w:ascii="仿宋" w:hAnsi="仿宋" w:eastAsia="仿宋" w:cs="仿宋"/>
                <w:sz w:val="24"/>
              </w:rPr>
              <w:t>师德师风（1分）：率先垂范，师德高尚。</w:t>
            </w:r>
          </w:p>
        </w:tc>
        <w:tc>
          <w:tcPr>
            <w:tcW w:w="517" w:type="pct"/>
            <w:vAlign w:val="center"/>
          </w:tcPr>
          <w:p>
            <w:pPr>
              <w:spacing w:line="440" w:lineRule="exact"/>
              <w:jc w:val="center"/>
              <w:rPr>
                <w:rFonts w:ascii="仿宋" w:hAnsi="仿宋" w:eastAsia="仿宋" w:cs="仿宋"/>
                <w:sz w:val="28"/>
                <w:szCs w:val="28"/>
              </w:rPr>
            </w:pPr>
          </w:p>
        </w:tc>
        <w:tc>
          <w:tcPr>
            <w:tcW w:w="704" w:type="pct"/>
            <w:vMerge w:val="continue"/>
            <w:vAlign w:val="center"/>
          </w:tcPr>
          <w:p>
            <w:pPr>
              <w:spacing w:line="44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54" w:type="pct"/>
            <w:vMerge w:val="continue"/>
            <w:vAlign w:val="center"/>
          </w:tcPr>
          <w:p>
            <w:pPr>
              <w:spacing w:line="440" w:lineRule="exact"/>
              <w:jc w:val="left"/>
            </w:pPr>
          </w:p>
        </w:tc>
        <w:tc>
          <w:tcPr>
            <w:tcW w:w="2925" w:type="pct"/>
            <w:vAlign w:val="center"/>
          </w:tcPr>
          <w:p>
            <w:pPr>
              <w:spacing w:line="440" w:lineRule="exact"/>
              <w:jc w:val="left"/>
              <w:rPr>
                <w:rFonts w:ascii="仿宋" w:hAnsi="仿宋" w:eastAsia="仿宋" w:cs="仿宋"/>
                <w:sz w:val="24"/>
              </w:rPr>
            </w:pPr>
            <w:r>
              <w:rPr>
                <w:rFonts w:hint="eastAsia" w:ascii="仿宋" w:hAnsi="仿宋" w:eastAsia="仿宋" w:cs="仿宋"/>
                <w:sz w:val="24"/>
              </w:rPr>
              <w:t>伦理品德（1分）：大公无私，有奉献精神。</w:t>
            </w:r>
          </w:p>
        </w:tc>
        <w:tc>
          <w:tcPr>
            <w:tcW w:w="517" w:type="pct"/>
            <w:vAlign w:val="center"/>
          </w:tcPr>
          <w:p>
            <w:pPr>
              <w:spacing w:line="440" w:lineRule="exact"/>
              <w:jc w:val="left"/>
              <w:rPr>
                <w:rFonts w:ascii="仿宋" w:hAnsi="仿宋" w:eastAsia="仿宋" w:cs="仿宋"/>
                <w:sz w:val="28"/>
                <w:szCs w:val="28"/>
              </w:rPr>
            </w:pPr>
          </w:p>
        </w:tc>
        <w:tc>
          <w:tcPr>
            <w:tcW w:w="704" w:type="pct"/>
            <w:vMerge w:val="continue"/>
            <w:vAlign w:val="center"/>
          </w:tcPr>
          <w:p>
            <w:pPr>
              <w:spacing w:line="440" w:lineRule="exact"/>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54" w:type="pct"/>
            <w:vMerge w:val="continue"/>
            <w:vAlign w:val="center"/>
          </w:tcPr>
          <w:p>
            <w:pPr>
              <w:spacing w:line="440" w:lineRule="exact"/>
              <w:jc w:val="left"/>
              <w:rPr>
                <w:rFonts w:ascii="仿宋" w:hAnsi="仿宋" w:eastAsia="仿宋" w:cs="仿宋"/>
                <w:sz w:val="28"/>
                <w:szCs w:val="28"/>
              </w:rPr>
            </w:pPr>
          </w:p>
        </w:tc>
        <w:tc>
          <w:tcPr>
            <w:tcW w:w="2925" w:type="pct"/>
            <w:vAlign w:val="center"/>
          </w:tcPr>
          <w:p>
            <w:pPr>
              <w:spacing w:line="440" w:lineRule="exact"/>
              <w:jc w:val="left"/>
              <w:rPr>
                <w:rFonts w:ascii="仿宋" w:hAnsi="仿宋" w:eastAsia="仿宋" w:cs="仿宋"/>
                <w:sz w:val="24"/>
              </w:rPr>
            </w:pPr>
            <w:r>
              <w:rPr>
                <w:rFonts w:hint="eastAsia" w:ascii="仿宋" w:hAnsi="仿宋" w:eastAsia="仿宋" w:cs="仿宋"/>
                <w:sz w:val="24"/>
              </w:rPr>
              <w:t>心理品德（1分）：志向远大，行为动机纯洁。</w:t>
            </w:r>
          </w:p>
        </w:tc>
        <w:tc>
          <w:tcPr>
            <w:tcW w:w="517" w:type="pct"/>
            <w:vAlign w:val="center"/>
          </w:tcPr>
          <w:p>
            <w:pPr>
              <w:spacing w:line="440" w:lineRule="exact"/>
              <w:jc w:val="left"/>
              <w:rPr>
                <w:rFonts w:ascii="仿宋" w:hAnsi="仿宋" w:eastAsia="仿宋" w:cs="仿宋"/>
                <w:sz w:val="28"/>
                <w:szCs w:val="28"/>
              </w:rPr>
            </w:pPr>
          </w:p>
        </w:tc>
        <w:tc>
          <w:tcPr>
            <w:tcW w:w="704" w:type="pct"/>
            <w:vMerge w:val="continue"/>
            <w:vAlign w:val="center"/>
          </w:tcPr>
          <w:p>
            <w:pPr>
              <w:spacing w:line="440" w:lineRule="exact"/>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854" w:type="pct"/>
            <w:vMerge w:val="restart"/>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能（4分）</w:t>
            </w:r>
          </w:p>
        </w:tc>
        <w:tc>
          <w:tcPr>
            <w:tcW w:w="2925" w:type="pct"/>
            <w:vAlign w:val="center"/>
          </w:tcPr>
          <w:p>
            <w:pPr>
              <w:spacing w:line="440" w:lineRule="exact"/>
              <w:jc w:val="left"/>
              <w:rPr>
                <w:rFonts w:ascii="仿宋" w:hAnsi="仿宋" w:eastAsia="仿宋" w:cs="仿宋"/>
                <w:sz w:val="24"/>
              </w:rPr>
            </w:pPr>
            <w:r>
              <w:rPr>
                <w:rFonts w:hint="eastAsia" w:ascii="仿宋" w:hAnsi="仿宋" w:eastAsia="仿宋" w:cs="仿宋"/>
                <w:sz w:val="24"/>
              </w:rPr>
              <w:t>个人学识水平（1分）</w:t>
            </w:r>
          </w:p>
        </w:tc>
        <w:tc>
          <w:tcPr>
            <w:tcW w:w="517" w:type="pct"/>
            <w:vAlign w:val="center"/>
          </w:tcPr>
          <w:p>
            <w:pPr>
              <w:spacing w:line="440" w:lineRule="exact"/>
              <w:jc w:val="center"/>
              <w:rPr>
                <w:rFonts w:ascii="仿宋" w:hAnsi="仿宋" w:eastAsia="仿宋" w:cs="仿宋"/>
                <w:sz w:val="28"/>
                <w:szCs w:val="28"/>
              </w:rPr>
            </w:pPr>
          </w:p>
        </w:tc>
        <w:tc>
          <w:tcPr>
            <w:tcW w:w="704" w:type="pct"/>
            <w:vMerge w:val="restart"/>
            <w:vAlign w:val="center"/>
          </w:tcPr>
          <w:p>
            <w:pPr>
              <w:spacing w:line="44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854" w:type="pct"/>
            <w:vMerge w:val="continue"/>
            <w:vAlign w:val="center"/>
          </w:tcPr>
          <w:p>
            <w:pPr>
              <w:spacing w:line="440" w:lineRule="exact"/>
              <w:jc w:val="left"/>
            </w:pPr>
          </w:p>
        </w:tc>
        <w:tc>
          <w:tcPr>
            <w:tcW w:w="2925" w:type="pct"/>
            <w:vAlign w:val="center"/>
          </w:tcPr>
          <w:p>
            <w:pPr>
              <w:spacing w:line="440" w:lineRule="exact"/>
              <w:jc w:val="left"/>
              <w:rPr>
                <w:rFonts w:ascii="仿宋" w:hAnsi="仿宋" w:eastAsia="仿宋" w:cs="仿宋"/>
                <w:sz w:val="24"/>
              </w:rPr>
            </w:pPr>
            <w:r>
              <w:rPr>
                <w:rFonts w:hint="eastAsia" w:ascii="仿宋" w:hAnsi="仿宋" w:eastAsia="仿宋" w:cs="仿宋"/>
                <w:sz w:val="24"/>
              </w:rPr>
              <w:t>组织协调能力（1分）</w:t>
            </w:r>
          </w:p>
        </w:tc>
        <w:tc>
          <w:tcPr>
            <w:tcW w:w="517" w:type="pct"/>
            <w:vAlign w:val="center"/>
          </w:tcPr>
          <w:p>
            <w:pPr>
              <w:spacing w:line="440" w:lineRule="exact"/>
              <w:jc w:val="left"/>
              <w:rPr>
                <w:rFonts w:ascii="仿宋" w:hAnsi="仿宋" w:eastAsia="仿宋" w:cs="仿宋"/>
                <w:sz w:val="28"/>
                <w:szCs w:val="28"/>
              </w:rPr>
            </w:pPr>
          </w:p>
        </w:tc>
        <w:tc>
          <w:tcPr>
            <w:tcW w:w="704" w:type="pct"/>
            <w:vMerge w:val="continue"/>
            <w:vAlign w:val="center"/>
          </w:tcPr>
          <w:p>
            <w:pPr>
              <w:spacing w:line="440" w:lineRule="exact"/>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854" w:type="pct"/>
            <w:vMerge w:val="continue"/>
            <w:vAlign w:val="center"/>
          </w:tcPr>
          <w:p>
            <w:pPr>
              <w:spacing w:line="440" w:lineRule="exact"/>
              <w:jc w:val="left"/>
              <w:rPr>
                <w:rFonts w:ascii="仿宋" w:hAnsi="仿宋" w:eastAsia="仿宋" w:cs="仿宋"/>
                <w:sz w:val="28"/>
                <w:szCs w:val="28"/>
              </w:rPr>
            </w:pPr>
          </w:p>
        </w:tc>
        <w:tc>
          <w:tcPr>
            <w:tcW w:w="2925" w:type="pct"/>
            <w:vAlign w:val="center"/>
          </w:tcPr>
          <w:p>
            <w:pPr>
              <w:spacing w:line="440" w:lineRule="exact"/>
              <w:jc w:val="left"/>
              <w:rPr>
                <w:rFonts w:ascii="仿宋" w:hAnsi="仿宋" w:eastAsia="仿宋" w:cs="仿宋"/>
                <w:sz w:val="24"/>
              </w:rPr>
            </w:pPr>
            <w:r>
              <w:rPr>
                <w:rFonts w:hint="eastAsia" w:ascii="仿宋" w:hAnsi="仿宋" w:eastAsia="仿宋" w:cs="仿宋"/>
                <w:sz w:val="24"/>
              </w:rPr>
              <w:t>领导驾驭能力（1分）</w:t>
            </w:r>
          </w:p>
        </w:tc>
        <w:tc>
          <w:tcPr>
            <w:tcW w:w="517" w:type="pct"/>
            <w:vAlign w:val="center"/>
          </w:tcPr>
          <w:p>
            <w:pPr>
              <w:spacing w:line="440" w:lineRule="exact"/>
              <w:jc w:val="left"/>
              <w:rPr>
                <w:rFonts w:ascii="仿宋" w:hAnsi="仿宋" w:eastAsia="仿宋" w:cs="仿宋"/>
                <w:sz w:val="28"/>
                <w:szCs w:val="28"/>
              </w:rPr>
            </w:pPr>
          </w:p>
        </w:tc>
        <w:tc>
          <w:tcPr>
            <w:tcW w:w="704" w:type="pct"/>
            <w:vMerge w:val="continue"/>
            <w:vAlign w:val="center"/>
          </w:tcPr>
          <w:p>
            <w:pPr>
              <w:spacing w:line="440" w:lineRule="exact"/>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854" w:type="pct"/>
            <w:vMerge w:val="continue"/>
            <w:vAlign w:val="center"/>
          </w:tcPr>
          <w:p>
            <w:pPr>
              <w:spacing w:line="440" w:lineRule="exact"/>
              <w:jc w:val="left"/>
              <w:rPr>
                <w:rFonts w:ascii="仿宋" w:hAnsi="仿宋" w:eastAsia="仿宋" w:cs="仿宋"/>
                <w:sz w:val="28"/>
                <w:szCs w:val="28"/>
              </w:rPr>
            </w:pPr>
          </w:p>
        </w:tc>
        <w:tc>
          <w:tcPr>
            <w:tcW w:w="2925" w:type="pct"/>
            <w:vAlign w:val="center"/>
          </w:tcPr>
          <w:p>
            <w:pPr>
              <w:spacing w:line="440" w:lineRule="exact"/>
              <w:jc w:val="left"/>
              <w:rPr>
                <w:rFonts w:ascii="仿宋" w:hAnsi="仿宋" w:eastAsia="仿宋" w:cs="仿宋"/>
                <w:sz w:val="24"/>
              </w:rPr>
            </w:pPr>
            <w:r>
              <w:rPr>
                <w:rFonts w:hint="eastAsia" w:ascii="仿宋" w:hAnsi="仿宋" w:eastAsia="仿宋" w:cs="仿宋"/>
                <w:sz w:val="24"/>
              </w:rPr>
              <w:t>专业技术能力（1分）</w:t>
            </w:r>
          </w:p>
        </w:tc>
        <w:tc>
          <w:tcPr>
            <w:tcW w:w="517" w:type="pct"/>
            <w:vAlign w:val="center"/>
          </w:tcPr>
          <w:p>
            <w:pPr>
              <w:spacing w:line="440" w:lineRule="exact"/>
              <w:jc w:val="left"/>
              <w:rPr>
                <w:rFonts w:ascii="仿宋" w:hAnsi="仿宋" w:eastAsia="仿宋" w:cs="仿宋"/>
                <w:sz w:val="28"/>
                <w:szCs w:val="28"/>
              </w:rPr>
            </w:pPr>
          </w:p>
        </w:tc>
        <w:tc>
          <w:tcPr>
            <w:tcW w:w="704" w:type="pct"/>
            <w:vMerge w:val="continue"/>
            <w:vAlign w:val="center"/>
          </w:tcPr>
          <w:p>
            <w:pPr>
              <w:spacing w:line="440" w:lineRule="exact"/>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54" w:type="pct"/>
            <w:vMerge w:val="restart"/>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勤（2分）</w:t>
            </w:r>
          </w:p>
        </w:tc>
        <w:tc>
          <w:tcPr>
            <w:tcW w:w="2925" w:type="pct"/>
            <w:vAlign w:val="center"/>
          </w:tcPr>
          <w:p>
            <w:pPr>
              <w:spacing w:line="440" w:lineRule="exact"/>
              <w:jc w:val="left"/>
              <w:rPr>
                <w:rFonts w:ascii="仿宋" w:hAnsi="仿宋" w:eastAsia="仿宋" w:cs="仿宋"/>
                <w:sz w:val="24"/>
              </w:rPr>
            </w:pPr>
            <w:r>
              <w:rPr>
                <w:rFonts w:hint="eastAsia" w:ascii="仿宋" w:hAnsi="仿宋" w:eastAsia="仿宋" w:cs="仿宋"/>
                <w:sz w:val="24"/>
              </w:rPr>
              <w:t>工作责任心强、事业心强（1分）</w:t>
            </w:r>
          </w:p>
        </w:tc>
        <w:tc>
          <w:tcPr>
            <w:tcW w:w="517" w:type="pct"/>
            <w:vAlign w:val="center"/>
          </w:tcPr>
          <w:p>
            <w:pPr>
              <w:spacing w:line="440" w:lineRule="exact"/>
              <w:jc w:val="center"/>
              <w:rPr>
                <w:rFonts w:ascii="仿宋" w:hAnsi="仿宋" w:eastAsia="仿宋" w:cs="仿宋"/>
                <w:sz w:val="28"/>
                <w:szCs w:val="28"/>
              </w:rPr>
            </w:pPr>
          </w:p>
        </w:tc>
        <w:tc>
          <w:tcPr>
            <w:tcW w:w="704" w:type="pct"/>
            <w:vMerge w:val="restart"/>
            <w:vAlign w:val="center"/>
          </w:tcPr>
          <w:p>
            <w:pPr>
              <w:spacing w:line="44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54" w:type="pct"/>
            <w:vMerge w:val="continue"/>
            <w:vAlign w:val="center"/>
          </w:tcPr>
          <w:p>
            <w:pPr>
              <w:spacing w:line="440" w:lineRule="exact"/>
              <w:jc w:val="center"/>
            </w:pPr>
          </w:p>
        </w:tc>
        <w:tc>
          <w:tcPr>
            <w:tcW w:w="2925" w:type="pct"/>
            <w:vAlign w:val="center"/>
          </w:tcPr>
          <w:p>
            <w:pPr>
              <w:spacing w:line="440" w:lineRule="exact"/>
              <w:rPr>
                <w:sz w:val="24"/>
              </w:rPr>
            </w:pPr>
            <w:r>
              <w:rPr>
                <w:rFonts w:hint="eastAsia" w:ascii="仿宋" w:hAnsi="仿宋" w:eastAsia="仿宋" w:cs="仿宋"/>
                <w:sz w:val="24"/>
              </w:rPr>
              <w:t>注重日常精细化管理（1分）</w:t>
            </w:r>
          </w:p>
        </w:tc>
        <w:tc>
          <w:tcPr>
            <w:tcW w:w="517" w:type="pct"/>
            <w:vAlign w:val="center"/>
          </w:tcPr>
          <w:p>
            <w:pPr>
              <w:spacing w:line="440" w:lineRule="exact"/>
              <w:jc w:val="center"/>
              <w:rPr>
                <w:rFonts w:ascii="仿宋" w:hAnsi="仿宋" w:eastAsia="仿宋" w:cs="仿宋"/>
                <w:sz w:val="28"/>
                <w:szCs w:val="28"/>
              </w:rPr>
            </w:pPr>
          </w:p>
        </w:tc>
        <w:tc>
          <w:tcPr>
            <w:tcW w:w="704" w:type="pct"/>
            <w:vMerge w:val="continue"/>
            <w:vAlign w:val="center"/>
          </w:tcPr>
          <w:p>
            <w:pPr>
              <w:spacing w:line="44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54" w:type="pct"/>
            <w:vMerge w:val="restart"/>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绩（27分）</w:t>
            </w:r>
          </w:p>
        </w:tc>
        <w:tc>
          <w:tcPr>
            <w:tcW w:w="2925" w:type="pct"/>
            <w:vAlign w:val="center"/>
          </w:tcPr>
          <w:p>
            <w:pPr>
              <w:spacing w:line="440" w:lineRule="exact"/>
              <w:jc w:val="left"/>
              <w:rPr>
                <w:rFonts w:ascii="仿宋" w:hAnsi="仿宋" w:eastAsia="仿宋" w:cs="仿宋"/>
                <w:sz w:val="24"/>
              </w:rPr>
            </w:pPr>
            <w:r>
              <w:rPr>
                <w:rFonts w:hint="eastAsia" w:ascii="仿宋" w:hAnsi="仿宋" w:eastAsia="仿宋" w:cs="仿宋"/>
                <w:sz w:val="24"/>
              </w:rPr>
              <w:t>抓校园文化建设，提升办学品味（1.5分）</w:t>
            </w:r>
          </w:p>
        </w:tc>
        <w:tc>
          <w:tcPr>
            <w:tcW w:w="517" w:type="pct"/>
            <w:vAlign w:val="center"/>
          </w:tcPr>
          <w:p>
            <w:pPr>
              <w:spacing w:line="440" w:lineRule="exact"/>
              <w:jc w:val="center"/>
              <w:rPr>
                <w:rFonts w:ascii="仿宋" w:hAnsi="仿宋" w:eastAsia="仿宋" w:cs="仿宋"/>
                <w:sz w:val="28"/>
                <w:szCs w:val="28"/>
              </w:rPr>
            </w:pPr>
          </w:p>
        </w:tc>
        <w:tc>
          <w:tcPr>
            <w:tcW w:w="704" w:type="pct"/>
            <w:vMerge w:val="restart"/>
            <w:vAlign w:val="center"/>
          </w:tcPr>
          <w:p>
            <w:pPr>
              <w:spacing w:line="44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54" w:type="pct"/>
            <w:vMerge w:val="continue"/>
            <w:vAlign w:val="center"/>
          </w:tcPr>
          <w:p>
            <w:pPr>
              <w:spacing w:line="440" w:lineRule="exact"/>
              <w:jc w:val="left"/>
            </w:pPr>
          </w:p>
        </w:tc>
        <w:tc>
          <w:tcPr>
            <w:tcW w:w="2925" w:type="pct"/>
            <w:vAlign w:val="center"/>
          </w:tcPr>
          <w:p>
            <w:pPr>
              <w:spacing w:line="440" w:lineRule="exact"/>
              <w:jc w:val="left"/>
              <w:rPr>
                <w:rFonts w:ascii="仿宋" w:hAnsi="仿宋" w:eastAsia="仿宋" w:cs="仿宋"/>
                <w:sz w:val="24"/>
              </w:rPr>
            </w:pPr>
            <w:r>
              <w:rPr>
                <w:rFonts w:hint="eastAsia" w:ascii="仿宋" w:hAnsi="仿宋" w:eastAsia="仿宋" w:cs="仿宋"/>
                <w:sz w:val="24"/>
              </w:rPr>
              <w:t>抓教师队伍管理，提升师资力量（2分）</w:t>
            </w:r>
          </w:p>
        </w:tc>
        <w:tc>
          <w:tcPr>
            <w:tcW w:w="517" w:type="pct"/>
            <w:vAlign w:val="center"/>
          </w:tcPr>
          <w:p>
            <w:pPr>
              <w:spacing w:line="440" w:lineRule="exact"/>
              <w:jc w:val="left"/>
              <w:rPr>
                <w:rFonts w:ascii="仿宋" w:hAnsi="仿宋" w:eastAsia="仿宋" w:cs="仿宋"/>
                <w:sz w:val="28"/>
                <w:szCs w:val="28"/>
              </w:rPr>
            </w:pPr>
          </w:p>
        </w:tc>
        <w:tc>
          <w:tcPr>
            <w:tcW w:w="704" w:type="pct"/>
            <w:vMerge w:val="continue"/>
            <w:vAlign w:val="center"/>
          </w:tcPr>
          <w:p>
            <w:pPr>
              <w:spacing w:line="440" w:lineRule="exact"/>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54" w:type="pct"/>
            <w:vMerge w:val="continue"/>
            <w:vAlign w:val="center"/>
          </w:tcPr>
          <w:p>
            <w:pPr>
              <w:spacing w:line="440" w:lineRule="exact"/>
              <w:jc w:val="left"/>
              <w:rPr>
                <w:rFonts w:ascii="仿宋" w:hAnsi="仿宋" w:eastAsia="仿宋" w:cs="仿宋"/>
                <w:sz w:val="28"/>
                <w:szCs w:val="28"/>
              </w:rPr>
            </w:pPr>
          </w:p>
        </w:tc>
        <w:tc>
          <w:tcPr>
            <w:tcW w:w="2925" w:type="pct"/>
            <w:vAlign w:val="center"/>
          </w:tcPr>
          <w:p>
            <w:pPr>
              <w:spacing w:line="440" w:lineRule="exact"/>
              <w:jc w:val="left"/>
              <w:rPr>
                <w:rFonts w:ascii="仿宋" w:hAnsi="仿宋" w:eastAsia="仿宋" w:cs="仿宋"/>
                <w:sz w:val="24"/>
              </w:rPr>
            </w:pPr>
            <w:r>
              <w:rPr>
                <w:rFonts w:hint="eastAsia" w:ascii="仿宋" w:hAnsi="仿宋" w:eastAsia="仿宋" w:cs="仿宋"/>
                <w:sz w:val="24"/>
              </w:rPr>
              <w:t>抓教研教改工作，提高教学质量（3分）</w:t>
            </w:r>
          </w:p>
        </w:tc>
        <w:tc>
          <w:tcPr>
            <w:tcW w:w="517" w:type="pct"/>
            <w:vAlign w:val="center"/>
          </w:tcPr>
          <w:p>
            <w:pPr>
              <w:spacing w:line="440" w:lineRule="exact"/>
              <w:jc w:val="left"/>
              <w:rPr>
                <w:rFonts w:ascii="仿宋" w:hAnsi="仿宋" w:eastAsia="仿宋" w:cs="仿宋"/>
                <w:sz w:val="28"/>
                <w:szCs w:val="28"/>
              </w:rPr>
            </w:pPr>
          </w:p>
        </w:tc>
        <w:tc>
          <w:tcPr>
            <w:tcW w:w="704" w:type="pct"/>
            <w:vMerge w:val="continue"/>
            <w:vAlign w:val="center"/>
          </w:tcPr>
          <w:p>
            <w:pPr>
              <w:spacing w:line="440" w:lineRule="exact"/>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54" w:type="pct"/>
            <w:vMerge w:val="continue"/>
            <w:vAlign w:val="center"/>
          </w:tcPr>
          <w:p>
            <w:pPr>
              <w:spacing w:line="440" w:lineRule="exact"/>
              <w:jc w:val="left"/>
              <w:rPr>
                <w:rFonts w:ascii="仿宋" w:hAnsi="仿宋" w:eastAsia="仿宋" w:cs="仿宋"/>
                <w:sz w:val="28"/>
                <w:szCs w:val="28"/>
              </w:rPr>
            </w:pPr>
          </w:p>
        </w:tc>
        <w:tc>
          <w:tcPr>
            <w:tcW w:w="2925" w:type="pct"/>
            <w:vAlign w:val="center"/>
          </w:tcPr>
          <w:p>
            <w:pPr>
              <w:spacing w:line="440" w:lineRule="exact"/>
              <w:jc w:val="left"/>
              <w:rPr>
                <w:rFonts w:ascii="仿宋" w:hAnsi="仿宋" w:eastAsia="仿宋" w:cs="仿宋"/>
                <w:sz w:val="24"/>
              </w:rPr>
            </w:pPr>
            <w:r>
              <w:rPr>
                <w:rFonts w:hint="eastAsia" w:ascii="仿宋" w:hAnsi="仿宋" w:eastAsia="仿宋" w:cs="仿宋"/>
                <w:sz w:val="24"/>
              </w:rPr>
              <w:t>抓安全后勤保障，提升师生幸福指数（1.5分）</w:t>
            </w:r>
          </w:p>
        </w:tc>
        <w:tc>
          <w:tcPr>
            <w:tcW w:w="517" w:type="pct"/>
            <w:vAlign w:val="center"/>
          </w:tcPr>
          <w:p>
            <w:pPr>
              <w:spacing w:line="440" w:lineRule="exact"/>
              <w:jc w:val="left"/>
              <w:rPr>
                <w:rFonts w:ascii="仿宋" w:hAnsi="仿宋" w:eastAsia="仿宋" w:cs="仿宋"/>
                <w:sz w:val="28"/>
                <w:szCs w:val="28"/>
              </w:rPr>
            </w:pPr>
          </w:p>
        </w:tc>
        <w:tc>
          <w:tcPr>
            <w:tcW w:w="704" w:type="pct"/>
            <w:vMerge w:val="continue"/>
            <w:vAlign w:val="center"/>
          </w:tcPr>
          <w:p>
            <w:pPr>
              <w:spacing w:line="440" w:lineRule="exact"/>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54" w:type="pct"/>
            <w:vMerge w:val="continue"/>
            <w:vAlign w:val="center"/>
          </w:tcPr>
          <w:p>
            <w:pPr>
              <w:spacing w:line="440" w:lineRule="exact"/>
              <w:jc w:val="left"/>
              <w:rPr>
                <w:rFonts w:ascii="仿宋" w:hAnsi="仿宋" w:eastAsia="仿宋" w:cs="仿宋"/>
                <w:sz w:val="28"/>
                <w:szCs w:val="28"/>
              </w:rPr>
            </w:pPr>
          </w:p>
        </w:tc>
        <w:tc>
          <w:tcPr>
            <w:tcW w:w="2925" w:type="pct"/>
            <w:vAlign w:val="center"/>
          </w:tcPr>
          <w:p>
            <w:pPr>
              <w:spacing w:line="440" w:lineRule="exact"/>
              <w:jc w:val="left"/>
              <w:rPr>
                <w:rFonts w:ascii="仿宋" w:hAnsi="仿宋" w:eastAsia="仿宋" w:cs="仿宋"/>
                <w:sz w:val="24"/>
              </w:rPr>
            </w:pPr>
            <w:r>
              <w:rPr>
                <w:rFonts w:hint="eastAsia" w:ascii="仿宋" w:hAnsi="仿宋" w:eastAsia="仿宋" w:cs="仿宋"/>
                <w:sz w:val="24"/>
              </w:rPr>
              <w:t>2020年毕业班成绩（19分）。按全县排名，每后1名减0.5分</w:t>
            </w:r>
          </w:p>
        </w:tc>
        <w:tc>
          <w:tcPr>
            <w:tcW w:w="517" w:type="pct"/>
            <w:vAlign w:val="center"/>
          </w:tcPr>
          <w:p>
            <w:pPr>
              <w:spacing w:line="440" w:lineRule="exact"/>
              <w:jc w:val="left"/>
              <w:rPr>
                <w:rFonts w:ascii="仿宋" w:hAnsi="仿宋" w:eastAsia="仿宋" w:cs="仿宋"/>
                <w:sz w:val="28"/>
                <w:szCs w:val="28"/>
              </w:rPr>
            </w:pPr>
          </w:p>
        </w:tc>
        <w:tc>
          <w:tcPr>
            <w:tcW w:w="704" w:type="pct"/>
            <w:vMerge w:val="continue"/>
            <w:vAlign w:val="center"/>
          </w:tcPr>
          <w:p>
            <w:pPr>
              <w:spacing w:line="440" w:lineRule="exact"/>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54" w:type="pct"/>
            <w:vMerge w:val="restart"/>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廉（3分）</w:t>
            </w:r>
          </w:p>
        </w:tc>
        <w:tc>
          <w:tcPr>
            <w:tcW w:w="2925" w:type="pct"/>
            <w:vAlign w:val="center"/>
          </w:tcPr>
          <w:p>
            <w:pPr>
              <w:spacing w:line="440" w:lineRule="exact"/>
              <w:jc w:val="left"/>
              <w:rPr>
                <w:rFonts w:ascii="仿宋" w:hAnsi="仿宋" w:eastAsia="仿宋" w:cs="仿宋"/>
                <w:sz w:val="24"/>
              </w:rPr>
            </w:pPr>
            <w:r>
              <w:rPr>
                <w:rFonts w:hint="eastAsia" w:ascii="仿宋" w:hAnsi="仿宋" w:eastAsia="仿宋" w:cs="仿宋"/>
                <w:sz w:val="24"/>
              </w:rPr>
              <w:t>作风严谨（1分）</w:t>
            </w:r>
          </w:p>
        </w:tc>
        <w:tc>
          <w:tcPr>
            <w:tcW w:w="517" w:type="pct"/>
            <w:vAlign w:val="center"/>
          </w:tcPr>
          <w:p>
            <w:pPr>
              <w:spacing w:line="440" w:lineRule="exact"/>
              <w:jc w:val="center"/>
              <w:rPr>
                <w:rFonts w:ascii="仿宋" w:hAnsi="仿宋" w:eastAsia="仿宋" w:cs="仿宋"/>
                <w:sz w:val="28"/>
                <w:szCs w:val="28"/>
              </w:rPr>
            </w:pPr>
          </w:p>
        </w:tc>
        <w:tc>
          <w:tcPr>
            <w:tcW w:w="704" w:type="pct"/>
            <w:vMerge w:val="restart"/>
            <w:vAlign w:val="center"/>
          </w:tcPr>
          <w:p>
            <w:pPr>
              <w:spacing w:line="44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54" w:type="pct"/>
            <w:vMerge w:val="continue"/>
            <w:vAlign w:val="center"/>
          </w:tcPr>
          <w:p>
            <w:pPr>
              <w:spacing w:line="440" w:lineRule="exact"/>
              <w:jc w:val="left"/>
            </w:pPr>
          </w:p>
        </w:tc>
        <w:tc>
          <w:tcPr>
            <w:tcW w:w="2925" w:type="pct"/>
            <w:vAlign w:val="center"/>
          </w:tcPr>
          <w:p>
            <w:pPr>
              <w:spacing w:line="440" w:lineRule="exact"/>
              <w:jc w:val="left"/>
              <w:rPr>
                <w:rFonts w:ascii="仿宋" w:hAnsi="仿宋" w:eastAsia="仿宋" w:cs="仿宋"/>
                <w:sz w:val="24"/>
              </w:rPr>
            </w:pPr>
            <w:r>
              <w:rPr>
                <w:rFonts w:hint="eastAsia" w:ascii="仿宋" w:hAnsi="仿宋" w:eastAsia="仿宋" w:cs="仿宋"/>
                <w:sz w:val="24"/>
              </w:rPr>
              <w:t>遵纪守法（1分）</w:t>
            </w:r>
          </w:p>
        </w:tc>
        <w:tc>
          <w:tcPr>
            <w:tcW w:w="517" w:type="pct"/>
            <w:vAlign w:val="center"/>
          </w:tcPr>
          <w:p>
            <w:pPr>
              <w:spacing w:line="440" w:lineRule="exact"/>
              <w:jc w:val="left"/>
              <w:rPr>
                <w:rFonts w:ascii="仿宋" w:hAnsi="仿宋" w:eastAsia="仿宋" w:cs="仿宋"/>
                <w:sz w:val="28"/>
                <w:szCs w:val="28"/>
              </w:rPr>
            </w:pPr>
          </w:p>
        </w:tc>
        <w:tc>
          <w:tcPr>
            <w:tcW w:w="704" w:type="pct"/>
            <w:vMerge w:val="continue"/>
            <w:vAlign w:val="center"/>
          </w:tcPr>
          <w:p>
            <w:pPr>
              <w:spacing w:line="440" w:lineRule="exact"/>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54" w:type="pct"/>
            <w:vMerge w:val="continue"/>
            <w:vAlign w:val="center"/>
          </w:tcPr>
          <w:p>
            <w:pPr>
              <w:spacing w:line="440" w:lineRule="exact"/>
              <w:jc w:val="left"/>
              <w:rPr>
                <w:rFonts w:ascii="仿宋" w:hAnsi="仿宋" w:eastAsia="仿宋" w:cs="仿宋"/>
                <w:sz w:val="28"/>
                <w:szCs w:val="28"/>
              </w:rPr>
            </w:pPr>
          </w:p>
        </w:tc>
        <w:tc>
          <w:tcPr>
            <w:tcW w:w="2925" w:type="pct"/>
            <w:vAlign w:val="center"/>
          </w:tcPr>
          <w:p>
            <w:pPr>
              <w:spacing w:line="440" w:lineRule="exact"/>
              <w:jc w:val="left"/>
              <w:rPr>
                <w:rFonts w:ascii="仿宋" w:hAnsi="仿宋" w:eastAsia="仿宋" w:cs="仿宋"/>
                <w:sz w:val="24"/>
              </w:rPr>
            </w:pPr>
            <w:r>
              <w:rPr>
                <w:rFonts w:hint="eastAsia" w:ascii="仿宋" w:hAnsi="仿宋" w:eastAsia="仿宋" w:cs="仿宋"/>
                <w:sz w:val="24"/>
              </w:rPr>
              <w:t>清正廉洁（1分）</w:t>
            </w:r>
          </w:p>
        </w:tc>
        <w:tc>
          <w:tcPr>
            <w:tcW w:w="517" w:type="pct"/>
            <w:vAlign w:val="center"/>
          </w:tcPr>
          <w:p>
            <w:pPr>
              <w:spacing w:line="440" w:lineRule="exact"/>
              <w:jc w:val="left"/>
              <w:rPr>
                <w:rFonts w:ascii="仿宋" w:hAnsi="仿宋" w:eastAsia="仿宋" w:cs="仿宋"/>
                <w:sz w:val="28"/>
                <w:szCs w:val="28"/>
              </w:rPr>
            </w:pPr>
          </w:p>
        </w:tc>
        <w:tc>
          <w:tcPr>
            <w:tcW w:w="704" w:type="pct"/>
            <w:vMerge w:val="continue"/>
            <w:vAlign w:val="center"/>
          </w:tcPr>
          <w:p>
            <w:pPr>
              <w:spacing w:line="440" w:lineRule="exact"/>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54" w:type="pct"/>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合    计</w:t>
            </w:r>
          </w:p>
        </w:tc>
        <w:tc>
          <w:tcPr>
            <w:tcW w:w="2925" w:type="pct"/>
            <w:vAlign w:val="center"/>
          </w:tcPr>
          <w:p>
            <w:pPr>
              <w:spacing w:line="440" w:lineRule="exact"/>
              <w:jc w:val="left"/>
              <w:rPr>
                <w:rFonts w:ascii="仿宋" w:hAnsi="仿宋" w:eastAsia="仿宋" w:cs="仿宋"/>
                <w:sz w:val="24"/>
              </w:rPr>
            </w:pPr>
          </w:p>
        </w:tc>
        <w:tc>
          <w:tcPr>
            <w:tcW w:w="517" w:type="pct"/>
            <w:vAlign w:val="center"/>
          </w:tcPr>
          <w:p>
            <w:pPr>
              <w:spacing w:line="440" w:lineRule="exact"/>
              <w:jc w:val="left"/>
              <w:rPr>
                <w:rFonts w:ascii="仿宋" w:hAnsi="仿宋" w:eastAsia="仿宋" w:cs="仿宋"/>
                <w:sz w:val="28"/>
                <w:szCs w:val="28"/>
              </w:rPr>
            </w:pPr>
          </w:p>
        </w:tc>
        <w:tc>
          <w:tcPr>
            <w:tcW w:w="704" w:type="pct"/>
            <w:vAlign w:val="center"/>
          </w:tcPr>
          <w:p>
            <w:pPr>
              <w:spacing w:line="440" w:lineRule="exact"/>
              <w:jc w:val="left"/>
              <w:rPr>
                <w:rFonts w:ascii="仿宋" w:hAnsi="仿宋" w:eastAsia="仿宋" w:cs="仿宋"/>
                <w:sz w:val="28"/>
                <w:szCs w:val="28"/>
              </w:rPr>
            </w:pPr>
          </w:p>
        </w:tc>
      </w:tr>
    </w:tbl>
    <w:p>
      <w:pPr>
        <w:spacing w:line="440" w:lineRule="exact"/>
        <w:jc w:val="left"/>
        <w:rPr>
          <w:rFonts w:ascii="仿宋" w:hAnsi="仿宋" w:eastAsia="仿宋" w:cs="仿宋"/>
          <w:sz w:val="30"/>
          <w:szCs w:val="30"/>
        </w:rPr>
      </w:pPr>
      <w:r>
        <w:rPr>
          <w:rFonts w:hint="eastAsia" w:ascii="仿宋" w:hAnsi="仿宋" w:eastAsia="仿宋" w:cs="仿宋"/>
          <w:sz w:val="30"/>
          <w:szCs w:val="30"/>
        </w:rPr>
        <w:t>考察组长签名：           成员签名：</w:t>
      </w:r>
    </w:p>
    <w:p>
      <w:pPr>
        <w:spacing w:line="440" w:lineRule="exact"/>
      </w:pPr>
      <w:r>
        <w:rPr>
          <w:rFonts w:hint="eastAsia"/>
        </w:rPr>
        <w:t>注：“绩”项，副校长除本人分管的工作和“毕业班成绩”外，按考察学校得分的60%计分。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26837"/>
      <w:docPartObj>
        <w:docPartGallery w:val="autotext"/>
      </w:docPartObj>
    </w:sdtPr>
    <w:sdtContent>
      <w:p>
        <w:pPr>
          <w:pStyle w:val="2"/>
          <w:jc w:val="right"/>
        </w:pPr>
        <w:r>
          <w:fldChar w:fldCharType="begin"/>
        </w:r>
        <w:r>
          <w:instrText xml:space="preserve"> PAGE   \* MERGEFORMAT </w:instrText>
        </w:r>
        <w:r>
          <w:fldChar w:fldCharType="separate"/>
        </w:r>
        <w:r>
          <w:rPr>
            <w:lang w:val="zh-CN"/>
          </w:rPr>
          <w:t>5</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D679C"/>
    <w:multiLevelType w:val="singleLevel"/>
    <w:tmpl w:val="5C4D679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534B88"/>
    <w:rsid w:val="0004634A"/>
    <w:rsid w:val="00086756"/>
    <w:rsid w:val="000D7FB3"/>
    <w:rsid w:val="00113664"/>
    <w:rsid w:val="00116960"/>
    <w:rsid w:val="001611AB"/>
    <w:rsid w:val="00171C3B"/>
    <w:rsid w:val="00184D26"/>
    <w:rsid w:val="001C0173"/>
    <w:rsid w:val="0027023A"/>
    <w:rsid w:val="00296357"/>
    <w:rsid w:val="002B3128"/>
    <w:rsid w:val="003C29F7"/>
    <w:rsid w:val="00446CFD"/>
    <w:rsid w:val="004860BC"/>
    <w:rsid w:val="004B4480"/>
    <w:rsid w:val="004E4FA3"/>
    <w:rsid w:val="005075F1"/>
    <w:rsid w:val="00597763"/>
    <w:rsid w:val="005C13D1"/>
    <w:rsid w:val="005E6887"/>
    <w:rsid w:val="00655945"/>
    <w:rsid w:val="006B0DA8"/>
    <w:rsid w:val="006C2BEF"/>
    <w:rsid w:val="006F6E19"/>
    <w:rsid w:val="00710D6D"/>
    <w:rsid w:val="00730E82"/>
    <w:rsid w:val="00765CC0"/>
    <w:rsid w:val="00766C8E"/>
    <w:rsid w:val="00776A17"/>
    <w:rsid w:val="00795985"/>
    <w:rsid w:val="007A094E"/>
    <w:rsid w:val="007B3CA2"/>
    <w:rsid w:val="007E38BD"/>
    <w:rsid w:val="008507DC"/>
    <w:rsid w:val="00864070"/>
    <w:rsid w:val="00963DFD"/>
    <w:rsid w:val="00995FF0"/>
    <w:rsid w:val="00A5362F"/>
    <w:rsid w:val="00A758D4"/>
    <w:rsid w:val="00AB0ADB"/>
    <w:rsid w:val="00AD498E"/>
    <w:rsid w:val="00AE4D87"/>
    <w:rsid w:val="00AF4A72"/>
    <w:rsid w:val="00B15557"/>
    <w:rsid w:val="00B33250"/>
    <w:rsid w:val="00B45C62"/>
    <w:rsid w:val="00B72B0B"/>
    <w:rsid w:val="00B954E1"/>
    <w:rsid w:val="00CA30FE"/>
    <w:rsid w:val="00CD769A"/>
    <w:rsid w:val="00D86BF5"/>
    <w:rsid w:val="00DA3453"/>
    <w:rsid w:val="00DB1AE2"/>
    <w:rsid w:val="00DB297E"/>
    <w:rsid w:val="00DB2994"/>
    <w:rsid w:val="00DE7CB1"/>
    <w:rsid w:val="00E15B0D"/>
    <w:rsid w:val="00E35BA8"/>
    <w:rsid w:val="00EB4EDC"/>
    <w:rsid w:val="00EC437F"/>
    <w:rsid w:val="00EE10FC"/>
    <w:rsid w:val="00F15B1D"/>
    <w:rsid w:val="00F36644"/>
    <w:rsid w:val="00F643B5"/>
    <w:rsid w:val="00F83261"/>
    <w:rsid w:val="0BD576A9"/>
    <w:rsid w:val="0C2E1764"/>
    <w:rsid w:val="133D2F84"/>
    <w:rsid w:val="18E9270B"/>
    <w:rsid w:val="1CC15996"/>
    <w:rsid w:val="209658EF"/>
    <w:rsid w:val="248A1E5B"/>
    <w:rsid w:val="32AF2204"/>
    <w:rsid w:val="345F44FB"/>
    <w:rsid w:val="35A37D47"/>
    <w:rsid w:val="37534B88"/>
    <w:rsid w:val="389E4458"/>
    <w:rsid w:val="3D5E5554"/>
    <w:rsid w:val="3EF60735"/>
    <w:rsid w:val="43F62F7F"/>
    <w:rsid w:val="4FC36677"/>
    <w:rsid w:val="594825A3"/>
    <w:rsid w:val="641353E8"/>
    <w:rsid w:val="6A51366E"/>
    <w:rsid w:val="799965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0"/>
    <w:rPr>
      <w:rFonts w:asciiTheme="minorHAnsi" w:hAnsiTheme="minorHAnsi" w:eastAsiaTheme="minorEastAsia" w:cstheme="minorBidi"/>
      <w:kern w:val="2"/>
      <w:sz w:val="18"/>
      <w:szCs w:val="18"/>
    </w:rPr>
  </w:style>
  <w:style w:type="character" w:customStyle="1" w:styleId="9">
    <w:name w:val="页脚 Char"/>
    <w:basedOn w:val="7"/>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D895EB-D0CF-459D-B5F9-66EBA5DEF2B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458</Words>
  <Characters>2613</Characters>
  <Lines>21</Lines>
  <Paragraphs>6</Paragraphs>
  <TotalTime>23</TotalTime>
  <ScaleCrop>false</ScaleCrop>
  <LinksUpToDate>false</LinksUpToDate>
  <CharactersWithSpaces>3065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2021-02-23T05:36:00Z</dcterms:created>
  <dc:creator>lenovo</dc:creator>
  <cp:lastModifiedBy>DIBO</cp:lastModifiedBy>
  <cp:lastPrinted>2021-03-15T01:45:00Z</cp:lastPrinted>
  <dcterms:modified xsi:type="dcterms:W3CDTF">2021-03-15T02:17:00Z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