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600" w:lineRule="exact"/>
        <w:jc w:val="center"/>
        <w:rPr>
          <w:rFonts w:eastAsia="仿宋_GB2312"/>
          <w:color w:val="000000"/>
          <w:spacing w:val="-11"/>
          <w:kern w:val="0"/>
          <w:sz w:val="32"/>
          <w:szCs w:val="32"/>
        </w:rPr>
      </w:pPr>
      <w:bookmarkStart w:id="0" w:name="_GoBack"/>
      <w:r>
        <w:rPr>
          <w:rFonts w:hint="eastAsia" w:eastAsia="方正小标宋简体"/>
          <w:color w:val="000000"/>
          <w:spacing w:val="-11"/>
          <w:kern w:val="0"/>
          <w:sz w:val="36"/>
          <w:szCs w:val="36"/>
        </w:rPr>
        <w:t>青川县商务和经济合作局公开考调工作人员报名登记表</w:t>
      </w:r>
    </w:p>
    <w:bookmarkEnd w:id="0"/>
    <w:tbl>
      <w:tblPr>
        <w:tblStyle w:val="4"/>
        <w:tblW w:w="90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1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(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岁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(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岁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300" w:lineRule="atLeast"/>
              <w:ind w:left="1" w:hanging="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23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37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  <w:jc w:val="center"/>
        </w:trPr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2017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2018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2019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面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意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33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意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负责人签字：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选调单位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意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选调单位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意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见</w:t>
            </w:r>
          </w:p>
          <w:p>
            <w:pPr>
              <w:widowControl/>
              <w:spacing w:line="300" w:lineRule="atLeast"/>
              <w:rPr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县委组织部意见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ind w:firstLine="120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备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color w:val="000000"/>
                <w:spacing w:val="-2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2021-04-06T07:19:57Z</dcterms:created>
  <dc:creator>Administrator</dc:creator>
  <cp:lastModifiedBy>县商务和经济合作局:尹蕾</cp:lastModifiedBy>
  <dcterms:modified xsi:type="dcterms:W3CDTF">2021-04-06T07:20:07Z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A24C13B87A3D42E6863B7096FE9152CC</vt:lpwstr>
  </property>
</Properties>
</file>