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3E3E3E"/>
          <w:spacing w:val="3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考生个人健康状况承诺书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  名：      身份证号：       </w:t>
      </w: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现住址：__省__市__区(县)__街道(乡)__小区（村）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本溪市医保服务中心公开选调工作人员考试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期间，本人自觉遵守国家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市新冠肺炎疫情防控有关要求，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一、本人以及与我一起共同生活的亲属及相关人员，自考试日前14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内（含考试日）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二、本人以及与我一起共同生活的亲属及相关人员，自考试日前14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内（含考试日）未到过境外或中高风险地区，未接触过新型冠状病毒感染者，未接触过来自境外或中高风险地区的发热或有呼吸道症状的患者。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三、本人目前身体健康且自考试日前14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内（含考试日），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出现发烧（体温不高于37.3℃）、咳嗽、乏力、胸闷等与新型冠状病毒感染有关的症状。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四、本人在考试入场前，未服用任何缓解症状的药物。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五、本人知晓并了解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本溪</w:t>
      </w:r>
      <w:r>
        <w:rPr>
          <w:rFonts w:hint="eastAsia" w:ascii="仿宋_GB2312" w:hAnsi="仿宋_GB2312" w:eastAsia="仿宋_GB2312" w:cs="仿宋_GB2312"/>
          <w:sz w:val="32"/>
          <w:szCs w:val="32"/>
        </w:rPr>
        <w:t>市统筹推进新冠肺炎疫情防控和经济社会发展工作指挥部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办公室关于疫情防控的最新通知要求，并已按照相关要求进行隔离观察、健康管理和核酸检测等。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六、本人完全了解上述内容，对承诺内容及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辽事通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和“国务院客户端通信大数据行程卡”绿码、核酸检测阴性报告及诊断证明的真实性负责，并遵守考前承诺。如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违反本承诺，本人自愿放弃本次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 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                   </w:t>
      </w: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656D59"/>
    <w:rsid w:val="28E56182"/>
    <w:rsid w:val="2E3724B0"/>
    <w:rsid w:val="30BD1547"/>
    <w:rsid w:val="340F722D"/>
    <w:rsid w:val="515374E3"/>
    <w:rsid w:val="524C2E12"/>
    <w:rsid w:val="627C527E"/>
    <w:rsid w:val="6ECE0D4F"/>
    <w:rsid w:val="72017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114</Words>
  <Characters>651</Characters>
  <Lines>5</Lines>
  <Paragraphs>1</Paragraphs>
  <TotalTime>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2020-07-14T01:56:00Z</dcterms:created>
  <dc:creator>张雪冰</dc:creator>
  <cp:lastModifiedBy>✨棒宝贝✨</cp:lastModifiedBy>
  <cp:lastPrinted>2021-03-15T07:19:00Z</cp:lastPrinted>
  <dcterms:modified xsi:type="dcterms:W3CDTF">2021-04-07T06:40:29Z</dcterms:modified>
  <dc:title>附件5.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7BEA1DC5194E4A1E8B0C78A02B8D7612</vt:lpwstr>
  </property>
</Properties>
</file>