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45" w:rsidRPr="005D0245" w:rsidRDefault="005D0245" w:rsidP="005D0245">
      <w:pPr>
        <w:spacing w:line="57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692C11" w:rsidRDefault="0031328B" w:rsidP="005D0245">
      <w:pPr>
        <w:spacing w:beforeLines="30" w:line="6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湛江市坡头区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年公开选调公务员</w:t>
      </w:r>
    </w:p>
    <w:p w:rsidR="00692C11" w:rsidRDefault="0031328B">
      <w:pPr>
        <w:spacing w:line="6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高校名单</w:t>
      </w:r>
    </w:p>
    <w:p w:rsidR="00692C11" w:rsidRDefault="00692C11">
      <w:pPr>
        <w:overflowPunct w:val="0"/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</w:p>
    <w:p w:rsidR="00692C11" w:rsidRDefault="0031328B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黑体" w:hAnsi="黑体" w:cs="Times New Roman"/>
          <w:sz w:val="34"/>
          <w:szCs w:val="34"/>
        </w:rPr>
        <w:t>一、国内一流大学建设高校（</w:t>
      </w:r>
      <w:r>
        <w:rPr>
          <w:rFonts w:ascii="Times New Roman" w:eastAsia="黑体" w:hAnsi="Times New Roman" w:cs="Times New Roman"/>
          <w:sz w:val="34"/>
          <w:szCs w:val="34"/>
        </w:rPr>
        <w:t>41</w:t>
      </w:r>
      <w:r>
        <w:rPr>
          <w:rFonts w:ascii="Times New Roman" w:eastAsia="黑体" w:hAnsi="黑体" w:cs="Times New Roman"/>
          <w:sz w:val="34"/>
          <w:szCs w:val="34"/>
        </w:rPr>
        <w:t>所）：</w:t>
      </w:r>
      <w:r>
        <w:rPr>
          <w:rFonts w:ascii="Times New Roman" w:eastAsia="仿宋_GB2312" w:hAnsi="Times New Roman" w:cs="Times New Roman"/>
          <w:kern w:val="0"/>
          <w:sz w:val="34"/>
          <w:szCs w:val="34"/>
        </w:rPr>
        <w:t>清华大学、北京大学、中国人民大学、北京航空航天大学、北京理工大学、中国农业大学、北京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4"/>
          <w:szCs w:val="34"/>
        </w:rPr>
        <w:t>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东北大学、郑州大学、湖南大学、云南大学、西北农林科技大学、新疆大学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692C11" w:rsidRDefault="0031328B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bCs/>
          <w:kern w:val="0"/>
          <w:sz w:val="34"/>
          <w:szCs w:val="34"/>
        </w:rPr>
      </w:pPr>
      <w:r>
        <w:rPr>
          <w:rFonts w:ascii="Times New Roman" w:eastAsia="黑体" w:hAnsi="黑体" w:cs="Times New Roman"/>
          <w:sz w:val="34"/>
          <w:szCs w:val="34"/>
        </w:rPr>
        <w:t>二、国（境）外知名高校</w:t>
      </w:r>
      <w:r>
        <w:rPr>
          <w:rFonts w:ascii="Times New Roman" w:eastAsia="黑体" w:hAnsi="Times New Roman" w:cs="Times New Roman"/>
          <w:sz w:val="34"/>
          <w:szCs w:val="34"/>
        </w:rPr>
        <w:t>60</w:t>
      </w:r>
      <w:r>
        <w:rPr>
          <w:rFonts w:ascii="Times New Roman" w:eastAsia="黑体" w:hAnsi="黑体" w:cs="Times New Roman"/>
          <w:sz w:val="34"/>
          <w:szCs w:val="34"/>
        </w:rPr>
        <w:t>所：</w:t>
      </w:r>
      <w:r>
        <w:rPr>
          <w:rFonts w:ascii="Times New Roman" w:eastAsia="仿宋_GB2312" w:hAnsi="Times New Roman" w:cs="Times New Roman"/>
          <w:kern w:val="0"/>
          <w:sz w:val="34"/>
          <w:szCs w:val="34"/>
        </w:rPr>
        <w:t>香港大学、香港中文大学、香港城市大学、香港理工大学、香港科技大学、澳</w:t>
      </w:r>
      <w:r>
        <w:rPr>
          <w:rFonts w:ascii="Times New Roman" w:eastAsia="仿宋_GB2312" w:hAnsi="Times New Roman" w:cs="Times New Roman"/>
          <w:kern w:val="0"/>
          <w:sz w:val="34"/>
          <w:szCs w:val="34"/>
        </w:rPr>
        <w:t>门大学、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哈佛大学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(Harvard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、斯坦福大学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(Stanford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、芝加哥大学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Chicago)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、麻省理工学院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(Massachusetts Institute of Technology)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、加州理工学院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(California Institute of Technology)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、普林斯顿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lastRenderedPageBreak/>
        <w:t>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(Princeton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、耶鲁大学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(Yale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、约翰霍普金斯大学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(Johns Hopkins Universi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、康奈尔大学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(Cornell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、宾夕法尼亚大学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Pennsylvania)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、哥伦比亚大学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(Columbia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、加州大学伯克利分校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California, Berkeley)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、加州大学洛杉矶分校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California, Los Angeles)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、加州大学圣地亚哥分校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California, San Diego)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、杜克大学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(Duke Universit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、密歇根大学安娜堡分校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(University of Michigan, 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AnnArbor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、西北大学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(Northwestern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、密歇根大学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University of Michigan)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、卡内基梅隆大学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(Carnegie Mellon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</w:t>
      </w:r>
      <w:r w:rsidR="00692C11" w:rsidRPr="00692C11">
        <w:fldChar w:fldCharType="begin"/>
      </w:r>
      <w:r>
        <w:instrText xml:space="preserve"> HYPERLINK "http://www.qianmu.org/%E4%BD%90%E6%B2%BB%E4%BA%9A%E7%90%86%E5%B7%A5%E5%AD%A6%E9%99%A2"</w:instrText>
      </w:r>
      <w:r w:rsidR="00692C11" w:rsidRPr="00692C11">
        <w:fldChar w:fldCharType="separate"/>
      </w:r>
      <w:r>
        <w:rPr>
          <w:rFonts w:ascii="Times New Roman" w:eastAsia="仿宋_GB2312" w:hAnsi="Times New Roman" w:cs="Times New Roman"/>
          <w:sz w:val="34"/>
          <w:szCs w:val="34"/>
        </w:rPr>
        <w:t>佐治亚理工学院</w:t>
      </w:r>
      <w:r w:rsidR="00692C11">
        <w:rPr>
          <w:rFonts w:ascii="Times New Roman" w:eastAsia="仿宋_GB2312" w:hAnsi="Times New Roman" w:cs="Times New Roman"/>
          <w:sz w:val="34"/>
          <w:szCs w:val="34"/>
        </w:rPr>
        <w:fldChar w:fldCharType="end"/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(Geor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gia Institute of Technology)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、华盛顿大学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Washington)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、加州大学旧金山分校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California, San Francisco)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、加州大学圣塔芭芭拉分校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California, Santa Barbara)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、圣路易斯华盛顿大学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(Washington University in St. Louis)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、纽约大学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(New York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、剑桥大学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(University of 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Cambridge)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、牛津大学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Oxford)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、伦敦大学学院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College London)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、帝国理工学院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(Imperial College London)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、爱丁堡大学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Edinburgh)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、伦敦国王学院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(King's College London)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、伦敦政治经济学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lastRenderedPageBreak/>
        <w:t>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(London School of Economics and Political Science)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、曼彻斯特大学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(The University of Manches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ter)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、布里斯托大学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Bristol)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、慕尼黑大学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(LMU Munich)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、海德堡大学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(Heidelberg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、慕尼黑工业大学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(Technical University of Munich)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、苏黎世联邦理工学院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(Swiss Federal Institute of Technology Zurich)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、洛桑联邦理工学院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Ecole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Polytechnique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Federale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de Lausanne)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、苏黎世大学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Zurich)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、卡罗琳学院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Karolinska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Institute)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、澳大利亚国立大学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(Australian National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、悉尼大学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Sydney)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、墨尔本大学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Melbourne)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、新南威尔士大学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(The University of New South Wales)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、昆士兰大学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(The University of Queensland)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、多伦多大学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Toronto)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、麦吉尔大学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(McGill Univers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、英属哥伦比亚大学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British Columbia)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、巴黎高等师范学院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École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Normale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Supérieure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, Paris)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、哥本哈根大学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(University of Copenhagen)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、莫斯科国立大学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Lomonosow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State University)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、新加坡国立大学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(National University of Singapore)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、南洋理工大学</w:t>
      </w:r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(</w:t>
      </w:r>
      <w:proofErr w:type="spellStart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>Nanyang</w:t>
      </w:r>
      <w:proofErr w:type="spellEnd"/>
      <w:r>
        <w:rPr>
          <w:rFonts w:ascii="Times New Roman" w:eastAsia="仿宋_GB2312" w:hAnsi="Times New Roman" w:cs="Times New Roman"/>
          <w:bCs/>
          <w:kern w:val="0"/>
          <w:sz w:val="34"/>
          <w:szCs w:val="34"/>
        </w:rPr>
        <w:t xml:space="preserve"> Technological University)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。</w:t>
      </w:r>
    </w:p>
    <w:p w:rsidR="00692C11" w:rsidRDefault="0031328B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>
        <w:rPr>
          <w:rFonts w:ascii="Times New Roman" w:eastAsia="黑体" w:hAnsi="黑体" w:cs="Times New Roman"/>
          <w:sz w:val="34"/>
          <w:szCs w:val="34"/>
        </w:rPr>
        <w:t>三、国内一流学科建设高校（</w:t>
      </w:r>
      <w:r>
        <w:rPr>
          <w:rFonts w:ascii="Times New Roman" w:eastAsia="黑体" w:hAnsi="Times New Roman" w:cs="Times New Roman"/>
          <w:sz w:val="34"/>
          <w:szCs w:val="34"/>
        </w:rPr>
        <w:t>96</w:t>
      </w:r>
      <w:r>
        <w:rPr>
          <w:rFonts w:ascii="Times New Roman" w:eastAsia="黑体" w:hAnsi="黑体" w:cs="Times New Roman"/>
          <w:sz w:val="34"/>
          <w:szCs w:val="34"/>
        </w:rPr>
        <w:t>所）：</w:t>
      </w:r>
      <w:r>
        <w:rPr>
          <w:rFonts w:ascii="Times New Roman" w:eastAsia="仿宋_GB2312" w:hAnsi="Times New Roman" w:cs="Times New Roman"/>
          <w:sz w:val="34"/>
          <w:szCs w:val="34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</w:t>
      </w:r>
      <w:r>
        <w:rPr>
          <w:rFonts w:ascii="Times New Roman" w:eastAsia="仿宋_GB2312" w:hAnsi="Times New Roman" w:cs="Times New Roman"/>
          <w:sz w:val="34"/>
          <w:szCs w:val="34"/>
        </w:rPr>
        <w:t>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</w:t>
      </w:r>
      <w:r>
        <w:rPr>
          <w:rFonts w:ascii="Times New Roman" w:eastAsia="仿宋_GB2312" w:hAnsi="Times New Roman" w:cs="Times New Roman"/>
          <w:sz w:val="34"/>
          <w:szCs w:val="34"/>
        </w:rPr>
        <w:t>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</w:t>
      </w:r>
      <w:r>
        <w:rPr>
          <w:rFonts w:ascii="Times New Roman" w:eastAsia="仿宋_GB2312" w:hAnsi="Times New Roman" w:cs="Times New Roman"/>
          <w:kern w:val="0"/>
          <w:sz w:val="34"/>
          <w:szCs w:val="34"/>
        </w:rPr>
        <w:t>中国科学院大学、中国社科院大学、中央党校、中国农业科学院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692C11" w:rsidRDefault="0031328B">
      <w:pPr>
        <w:overflowPunct w:val="0"/>
        <w:spacing w:line="64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  <w:r>
        <w:rPr>
          <w:rFonts w:ascii="Times New Roman" w:eastAsia="黑体" w:hAnsi="黑体" w:cs="Times New Roman"/>
          <w:sz w:val="34"/>
          <w:szCs w:val="34"/>
        </w:rPr>
        <w:t>四、省内</w:t>
      </w:r>
      <w:r>
        <w:rPr>
          <w:rFonts w:ascii="Times New Roman" w:eastAsia="黑体" w:hAnsi="黑体" w:cs="Times New Roman" w:hint="eastAsia"/>
          <w:sz w:val="34"/>
          <w:szCs w:val="34"/>
        </w:rPr>
        <w:t>有关院校</w:t>
      </w:r>
      <w:r>
        <w:rPr>
          <w:rFonts w:ascii="Times New Roman" w:eastAsia="黑体" w:hAnsi="黑体" w:cs="Times New Roman"/>
          <w:sz w:val="34"/>
          <w:szCs w:val="34"/>
        </w:rPr>
        <w:t>（</w:t>
      </w:r>
      <w:r>
        <w:rPr>
          <w:rFonts w:ascii="Times New Roman" w:eastAsia="黑体" w:hAnsi="Times New Roman" w:cs="Times New Roman"/>
          <w:sz w:val="34"/>
          <w:szCs w:val="34"/>
        </w:rPr>
        <w:t>1</w:t>
      </w:r>
      <w:r>
        <w:rPr>
          <w:rFonts w:ascii="Times New Roman" w:eastAsia="黑体" w:hAnsi="Times New Roman" w:cs="Times New Roman" w:hint="eastAsia"/>
          <w:sz w:val="34"/>
          <w:szCs w:val="34"/>
        </w:rPr>
        <w:t>3</w:t>
      </w:r>
      <w:r>
        <w:rPr>
          <w:rFonts w:ascii="Times New Roman" w:eastAsia="黑体" w:hAnsi="黑体" w:cs="Times New Roman"/>
          <w:sz w:val="34"/>
          <w:szCs w:val="34"/>
        </w:rPr>
        <w:t>所）：</w:t>
      </w:r>
      <w:r>
        <w:rPr>
          <w:rFonts w:ascii="Times New Roman" w:eastAsia="仿宋_GB2312" w:hAnsi="Times New Roman" w:cs="Times New Roman"/>
          <w:sz w:val="34"/>
          <w:szCs w:val="34"/>
        </w:rPr>
        <w:t>华南农业大学、南方医科大学、广东工业大学、深圳大学、南方科技大学、广东外语外贸大学、汕头大学、广东海洋大学、广州大学、广州医科大学、广东财经大学、中共广东省委党校、广东省社会科学院。</w:t>
      </w:r>
    </w:p>
    <w:p w:rsidR="00692C11" w:rsidRDefault="00692C11"/>
    <w:sectPr w:rsidR="00692C11" w:rsidSect="003B7B78">
      <w:footerReference w:type="even" r:id="rId7"/>
      <w:footerReference w:type="default" r:id="rId8"/>
      <w:pgSz w:w="11906" w:h="16838" w:code="9"/>
      <w:pgMar w:top="1440" w:right="1797" w:bottom="1440" w:left="1797" w:header="113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45" w:rsidRDefault="005D0245" w:rsidP="005D0245">
      <w:r>
        <w:separator/>
      </w:r>
    </w:p>
  </w:endnote>
  <w:endnote w:type="continuationSeparator" w:id="1">
    <w:p w:rsidR="005D0245" w:rsidRDefault="005D0245" w:rsidP="005D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9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B7B78" w:rsidRPr="003B7B78" w:rsidRDefault="003B7B78" w:rsidP="003B7B78">
        <w:pPr>
          <w:pStyle w:val="a3"/>
          <w:spacing w:line="240" w:lineRule="atLeast"/>
          <w:rPr>
            <w:rFonts w:asciiTheme="minorEastAsia" w:hAnsiTheme="minorEastAsia"/>
            <w:sz w:val="28"/>
            <w:szCs w:val="28"/>
          </w:rPr>
        </w:pPr>
        <w:r w:rsidRPr="00FF729C">
          <w:rPr>
            <w:rStyle w:val="15"/>
            <w:rFonts w:asciiTheme="minorEastAsia" w:hAnsiTheme="minorEastAsia" w:hint="eastAsia"/>
            <w:sz w:val="28"/>
            <w:szCs w:val="28"/>
          </w:rPr>
          <w:t xml:space="preserve">— </w:t>
        </w:r>
        <w:r w:rsidRPr="00FF729C">
          <w:rPr>
            <w:rFonts w:asciiTheme="minorEastAsia" w:hAnsiTheme="minorEastAsia"/>
            <w:sz w:val="28"/>
            <w:szCs w:val="28"/>
          </w:rPr>
          <w:fldChar w:fldCharType="begin"/>
        </w:r>
        <w:r w:rsidRPr="00FF729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F729C">
          <w:rPr>
            <w:rFonts w:asciiTheme="minorEastAsia" w:hAnsiTheme="minorEastAsia"/>
            <w:sz w:val="28"/>
            <w:szCs w:val="28"/>
          </w:rPr>
          <w:fldChar w:fldCharType="separate"/>
        </w:r>
        <w:r w:rsidRPr="003B7B7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F729C">
          <w:rPr>
            <w:rFonts w:asciiTheme="minorEastAsia" w:hAnsiTheme="minorEastAsia"/>
            <w:sz w:val="28"/>
            <w:szCs w:val="28"/>
          </w:rPr>
          <w:fldChar w:fldCharType="end"/>
        </w:r>
        <w:r w:rsidRPr="00FF72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F729C">
          <w:rPr>
            <w:rStyle w:val="15"/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1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B7B78" w:rsidRPr="003B7B78" w:rsidRDefault="003B7B78" w:rsidP="003B7B78">
        <w:pPr>
          <w:pStyle w:val="a3"/>
          <w:spacing w:line="240" w:lineRule="atLeast"/>
          <w:ind w:firstLineChars="200" w:firstLine="360"/>
          <w:jc w:val="right"/>
          <w:rPr>
            <w:rFonts w:asciiTheme="minorEastAsia" w:hAnsiTheme="minorEastAsia"/>
            <w:sz w:val="28"/>
            <w:szCs w:val="28"/>
          </w:rPr>
        </w:pPr>
        <w:r w:rsidRPr="00FF729C">
          <w:rPr>
            <w:rStyle w:val="15"/>
            <w:rFonts w:asciiTheme="minorEastAsia" w:hAnsiTheme="minorEastAsia" w:hint="eastAsia"/>
            <w:sz w:val="28"/>
            <w:szCs w:val="28"/>
          </w:rPr>
          <w:t xml:space="preserve">— </w:t>
        </w:r>
        <w:r w:rsidRPr="00FF729C">
          <w:rPr>
            <w:rFonts w:asciiTheme="minorEastAsia" w:hAnsiTheme="minorEastAsia"/>
            <w:sz w:val="28"/>
            <w:szCs w:val="28"/>
          </w:rPr>
          <w:fldChar w:fldCharType="begin"/>
        </w:r>
        <w:r w:rsidRPr="00FF729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F729C">
          <w:rPr>
            <w:rFonts w:asciiTheme="minorEastAsia" w:hAnsiTheme="minorEastAsia"/>
            <w:sz w:val="28"/>
            <w:szCs w:val="28"/>
          </w:rPr>
          <w:fldChar w:fldCharType="separate"/>
        </w:r>
        <w:r w:rsidRPr="003B7B7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FF729C">
          <w:rPr>
            <w:rFonts w:asciiTheme="minorEastAsia" w:hAnsiTheme="minorEastAsia"/>
            <w:sz w:val="28"/>
            <w:szCs w:val="28"/>
          </w:rPr>
          <w:fldChar w:fldCharType="end"/>
        </w:r>
        <w:r w:rsidRPr="00FF72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F729C">
          <w:rPr>
            <w:rStyle w:val="15"/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45" w:rsidRDefault="005D0245" w:rsidP="005D0245">
      <w:r>
        <w:separator/>
      </w:r>
    </w:p>
  </w:footnote>
  <w:footnote w:type="continuationSeparator" w:id="1">
    <w:p w:rsidR="005D0245" w:rsidRDefault="005D0245" w:rsidP="005D0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8DD"/>
    <w:rsid w:val="0012133B"/>
    <w:rsid w:val="003B7B78"/>
    <w:rsid w:val="005D0245"/>
    <w:rsid w:val="00692C11"/>
    <w:rsid w:val="007538DD"/>
    <w:rsid w:val="0FE26B3C"/>
    <w:rsid w:val="463C1A8C"/>
    <w:rsid w:val="4DF5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2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C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2C11"/>
    <w:rPr>
      <w:sz w:val="18"/>
      <w:szCs w:val="18"/>
    </w:rPr>
  </w:style>
  <w:style w:type="character" w:customStyle="1" w:styleId="15">
    <w:name w:val="15"/>
    <w:basedOn w:val="a0"/>
    <w:rsid w:val="003B7B7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walkinnet</cp:lastModifiedBy>
  <cp:revision>5</cp:revision>
  <cp:lastPrinted>2021-04-08T00:46:00Z</cp:lastPrinted>
  <dcterms:created xsi:type="dcterms:W3CDTF">2020-11-10T10:32:00Z</dcterms:created>
  <dcterms:modified xsi:type="dcterms:W3CDTF">2021-04-08T00:46:00Z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B2B26B1151754B2A8609047CAF3C904A</vt:lpwstr>
  </property>
</Properties>
</file>