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AA" w:rsidRDefault="006558AA" w:rsidP="006558AA">
      <w:pPr>
        <w:spacing w:afterLines="50" w:after="156"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6558AA" w:rsidRDefault="006558AA" w:rsidP="006558AA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方正小标宋简体" w:hint="eastAsia"/>
          <w:sz w:val="44"/>
          <w:szCs w:val="44"/>
        </w:rPr>
        <w:t>开福区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1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年公开招聘专职党务工作者</w:t>
      </w:r>
    </w:p>
    <w:p w:rsidR="006558AA" w:rsidRDefault="006558AA" w:rsidP="006558AA">
      <w:pPr>
        <w:spacing w:line="49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考生健康情况调查表</w:t>
      </w:r>
      <w:bookmarkEnd w:id="0"/>
    </w:p>
    <w:p w:rsidR="006558AA" w:rsidRDefault="006558AA" w:rsidP="006558AA">
      <w:pPr>
        <w:spacing w:beforeLines="50" w:before="156" w:afterLines="50" w:after="156" w:line="490" w:lineRule="exact"/>
        <w:rPr>
          <w:rFonts w:ascii="Times New Roman" w:eastAsia="楷体" w:hAnsi="Times New Roman" w:cs="Times New Roman"/>
          <w:sz w:val="28"/>
          <w:szCs w:val="28"/>
          <w:u w:val="single"/>
        </w:rPr>
      </w:pPr>
      <w:r>
        <w:rPr>
          <w:rFonts w:ascii="Times New Roman" w:eastAsia="楷体" w:hAnsi="楷体" w:cs="楷体" w:hint="eastAsia"/>
          <w:sz w:val="28"/>
          <w:szCs w:val="28"/>
        </w:rPr>
        <w:t>姓名：</w:t>
      </w:r>
      <w:r>
        <w:rPr>
          <w:rFonts w:ascii="Times New Roman" w:eastAsia="楷体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eastAsia="楷体" w:hAnsi="楷体" w:cs="楷体" w:hint="eastAsia"/>
          <w:sz w:val="28"/>
          <w:szCs w:val="28"/>
        </w:rPr>
        <w:t>身份证号：</w:t>
      </w:r>
      <w:r>
        <w:rPr>
          <w:rFonts w:ascii="Times New Roman" w:eastAsia="楷体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楷体" w:hAnsi="楷体" w:cs="楷体" w:hint="eastAsia"/>
          <w:sz w:val="28"/>
          <w:szCs w:val="28"/>
        </w:rPr>
        <w:t>联系方式：</w:t>
      </w:r>
      <w:r>
        <w:rPr>
          <w:rFonts w:ascii="Times New Roman" w:eastAsia="楷体" w:hAnsi="Times New Roman" w:cs="Times New Roman"/>
          <w:sz w:val="28"/>
          <w:szCs w:val="28"/>
          <w:u w:val="single"/>
        </w:rPr>
        <w:t xml:space="preserve">           </w:t>
      </w:r>
    </w:p>
    <w:p w:rsidR="006558AA" w:rsidRDefault="006558AA" w:rsidP="006558AA">
      <w:pPr>
        <w:spacing w:line="49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一、行程情况</w:t>
      </w:r>
    </w:p>
    <w:p w:rsidR="006558AA" w:rsidRDefault="006558AA" w:rsidP="006558AA">
      <w:pPr>
        <w:spacing w:line="4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日后，本人是否到过境外：是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，否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558AA" w:rsidRDefault="006558AA" w:rsidP="006558AA">
      <w:pPr>
        <w:spacing w:line="4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如到过境外地区（含中国港澳台地区），入境时间：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6558AA" w:rsidRDefault="006558AA" w:rsidP="006558AA">
      <w:pPr>
        <w:spacing w:line="4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入境后是否完成核酸检测：是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（检测日期：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，检测结果：阴性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；阳性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），否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6558AA" w:rsidRDefault="006558AA" w:rsidP="006558AA">
      <w:pPr>
        <w:spacing w:line="4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日后，本人是否到过国内中高风险地区：是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，否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558AA" w:rsidRDefault="006558AA" w:rsidP="006558AA">
      <w:pPr>
        <w:spacing w:line="4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如到过，离开后（离开日期：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）是否做过核酸检测：是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（检测日期：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，检测结果：阴性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；阳性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），否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6558AA" w:rsidRDefault="006558AA" w:rsidP="006558AA">
      <w:pPr>
        <w:spacing w:line="4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．本人当前的健康码：</w:t>
      </w:r>
    </w:p>
    <w:p w:rsidR="006558AA" w:rsidRDefault="006558AA" w:rsidP="006558AA">
      <w:pPr>
        <w:spacing w:line="4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①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绿码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；②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黄码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；③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红码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558AA" w:rsidRDefault="006558AA" w:rsidP="006558AA">
      <w:pPr>
        <w:spacing w:line="49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二、异常症状和接触情况</w:t>
      </w:r>
    </w:p>
    <w:p w:rsidR="006558AA" w:rsidRDefault="006558AA" w:rsidP="006558AA">
      <w:pPr>
        <w:spacing w:line="4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日后，本人是否有以下异常症状（有请标注）：</w:t>
      </w:r>
    </w:p>
    <w:p w:rsidR="006558AA" w:rsidRDefault="006558AA" w:rsidP="006558AA">
      <w:pPr>
        <w:spacing w:line="4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①发热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；②咳嗽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；③胸闷，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；④肌肉酸痛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；⑤乏力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；⑥腹泻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= 7 \* GB3 </w:instrText>
      </w:r>
      <w:r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>
        <w:rPr>
          <w:rFonts w:ascii="Times New Roman" w:eastAsia="仿宋_GB2312" w:hAnsi="Times New Roman" w:cs="仿宋_GB2312" w:hint="eastAsia"/>
          <w:sz w:val="32"/>
          <w:szCs w:val="32"/>
        </w:rPr>
        <w:t>⑦</w:t>
      </w:r>
      <w:r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>
        <w:rPr>
          <w:rFonts w:ascii="Times New Roman" w:eastAsia="仿宋_GB2312" w:hAnsi="Times New Roman" w:cs="仿宋_GB2312" w:hint="eastAsia"/>
          <w:sz w:val="32"/>
          <w:szCs w:val="32"/>
        </w:rPr>
        <w:t>以上皆无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</w:p>
    <w:p w:rsidR="006558AA" w:rsidRDefault="006558AA" w:rsidP="006558AA">
      <w:pPr>
        <w:spacing w:line="4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．新型冠状病毒肺炎疫情期间，本人是否诊断为：</w:t>
      </w:r>
    </w:p>
    <w:p w:rsidR="006558AA" w:rsidRDefault="006558AA" w:rsidP="006558AA">
      <w:pPr>
        <w:spacing w:line="4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①确诊病例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；②疑似病例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；③无法排除感染可能的发热患者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；④确诊患者的密切接触者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；⑤以上皆无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558AA" w:rsidRDefault="006558AA" w:rsidP="006558AA">
      <w:pPr>
        <w:spacing w:line="4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．如果有上述第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条中异常情形，是否已经按规定解除隔离：是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，否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F0A3"/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558AA" w:rsidRDefault="006558AA" w:rsidP="006558AA">
      <w:pPr>
        <w:spacing w:line="49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三、本人承诺以上信息填写真实有效，如有弄虚作假，一切责任自负。</w:t>
      </w:r>
    </w:p>
    <w:p w:rsidR="006558AA" w:rsidRDefault="006558AA" w:rsidP="006558AA">
      <w:pPr>
        <w:spacing w:line="540" w:lineRule="exact"/>
        <w:rPr>
          <w:rFonts w:ascii="Times New Roman" w:eastAsia="黑体" w:hAnsi="黑体" w:cs="黑体"/>
          <w:sz w:val="32"/>
          <w:szCs w:val="32"/>
        </w:rPr>
      </w:pPr>
    </w:p>
    <w:p w:rsidR="006558AA" w:rsidRDefault="006558AA" w:rsidP="006558AA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lastRenderedPageBreak/>
        <w:t>相关要求解读：</w:t>
      </w:r>
    </w:p>
    <w:p w:rsidR="006558AA" w:rsidRDefault="006558AA" w:rsidP="006558AA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宋体" w:cs="宋体" w:hint="eastAsia"/>
          <w:sz w:val="24"/>
          <w:szCs w:val="24"/>
        </w:rPr>
        <w:t>．</w:t>
      </w:r>
      <w:r>
        <w:rPr>
          <w:rFonts w:ascii="Times New Roman" w:cs="宋体" w:hint="eastAsia"/>
          <w:sz w:val="24"/>
          <w:szCs w:val="24"/>
        </w:rPr>
        <w:t>查看考试前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cs="宋体" w:hint="eastAsia"/>
          <w:sz w:val="24"/>
          <w:szCs w:val="24"/>
        </w:rPr>
        <w:t>天行程情况，</w:t>
      </w:r>
      <w:proofErr w:type="gramStart"/>
      <w:r>
        <w:rPr>
          <w:rFonts w:ascii="Times New Roman" w:cs="宋体" w:hint="eastAsia"/>
          <w:sz w:val="24"/>
          <w:szCs w:val="24"/>
        </w:rPr>
        <w:t>微信搜索</w:t>
      </w:r>
      <w:proofErr w:type="gramEnd"/>
      <w:r>
        <w:rPr>
          <w:rFonts w:ascii="Times New Roman" w:cs="宋体" w:hint="eastAsia"/>
          <w:sz w:val="24"/>
          <w:szCs w:val="24"/>
        </w:rPr>
        <w:t>小程序</w:t>
      </w:r>
      <w:r>
        <w:rPr>
          <w:rFonts w:ascii="Times New Roman" w:hAnsi="Times New Roman" w:cs="宋体" w:hint="eastAsia"/>
          <w:sz w:val="24"/>
          <w:szCs w:val="24"/>
        </w:rPr>
        <w:t>“</w:t>
      </w:r>
      <w:r>
        <w:rPr>
          <w:rFonts w:ascii="Times New Roman" w:cs="宋体" w:hint="eastAsia"/>
          <w:sz w:val="24"/>
          <w:szCs w:val="24"/>
        </w:rPr>
        <w:t>国务院客户端</w:t>
      </w:r>
      <w:r>
        <w:rPr>
          <w:rFonts w:ascii="Times New Roman" w:hAnsi="Times New Roman" w:cs="宋体" w:hint="eastAsia"/>
          <w:sz w:val="24"/>
          <w:szCs w:val="24"/>
        </w:rPr>
        <w:t>”</w:t>
      </w:r>
      <w:r>
        <w:rPr>
          <w:rFonts w:ascii="Times New Roman" w:cs="宋体" w:hint="eastAsia"/>
          <w:sz w:val="24"/>
          <w:szCs w:val="24"/>
        </w:rPr>
        <w:t>，进入</w:t>
      </w:r>
      <w:r>
        <w:rPr>
          <w:rFonts w:ascii="Times New Roman" w:hAnsi="Times New Roman" w:cs="宋体" w:hint="eastAsia"/>
          <w:sz w:val="24"/>
          <w:szCs w:val="24"/>
        </w:rPr>
        <w:t>“</w:t>
      </w:r>
      <w:r>
        <w:rPr>
          <w:rFonts w:ascii="Times New Roman" w:cs="宋体" w:hint="eastAsia"/>
          <w:sz w:val="24"/>
          <w:szCs w:val="24"/>
        </w:rPr>
        <w:t>疫情防控行程卡</w:t>
      </w:r>
      <w:r>
        <w:rPr>
          <w:rFonts w:ascii="Times New Roman" w:hAnsi="Times New Roman" w:cs="宋体" w:hint="eastAsia"/>
          <w:sz w:val="24"/>
          <w:szCs w:val="24"/>
        </w:rPr>
        <w:t>”</w:t>
      </w:r>
      <w:r>
        <w:rPr>
          <w:rFonts w:ascii="Times New Roman" w:cs="宋体" w:hint="eastAsia"/>
          <w:sz w:val="24"/>
          <w:szCs w:val="24"/>
        </w:rPr>
        <w:t>，按提示操作可查询近期行程：</w:t>
      </w:r>
    </w:p>
    <w:p w:rsidR="006558AA" w:rsidRDefault="006558AA" w:rsidP="006558AA">
      <w:pPr>
        <w:spacing w:line="560" w:lineRule="exact"/>
        <w:ind w:firstLineChars="200" w:firstLine="42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0C236" wp14:editId="70C769E1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2133600" cy="2103755"/>
            <wp:effectExtent l="0" t="0" r="0" b="1079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58AA" w:rsidRDefault="006558AA" w:rsidP="006558AA">
      <w:pPr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6558AA" w:rsidRDefault="006558AA" w:rsidP="006558AA">
      <w:pPr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6558AA" w:rsidRDefault="006558AA" w:rsidP="006558AA">
      <w:pPr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6558AA" w:rsidRDefault="006558AA" w:rsidP="006558AA">
      <w:pPr>
        <w:spacing w:line="560" w:lineRule="exact"/>
        <w:ind w:firstLineChars="200" w:firstLine="640"/>
        <w:jc w:val="center"/>
        <w:rPr>
          <w:rFonts w:ascii="Times New Roman" w:hAnsi="Times New Roman" w:cs="Times New Roman"/>
          <w:sz w:val="32"/>
          <w:szCs w:val="32"/>
        </w:rPr>
      </w:pPr>
    </w:p>
    <w:p w:rsidR="006558AA" w:rsidRDefault="006558AA" w:rsidP="006558AA">
      <w:pPr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6558AA" w:rsidRDefault="006558AA" w:rsidP="006558AA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宋体" w:cs="宋体" w:hint="eastAsia"/>
          <w:sz w:val="24"/>
          <w:szCs w:val="24"/>
        </w:rPr>
        <w:t>．</w:t>
      </w:r>
      <w:r>
        <w:rPr>
          <w:rFonts w:ascii="Times New Roman" w:cs="宋体" w:hint="eastAsia"/>
          <w:sz w:val="24"/>
          <w:szCs w:val="24"/>
        </w:rPr>
        <w:t>个人健康码查询及相关结果应用：</w:t>
      </w:r>
    </w:p>
    <w:p w:rsidR="006558AA" w:rsidRDefault="006558AA" w:rsidP="006558AA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红码：表示在既往的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cs="宋体" w:hint="eastAsia"/>
          <w:sz w:val="24"/>
          <w:szCs w:val="24"/>
        </w:rPr>
        <w:t>天内，该考生和新冠病人有密切接触，需要尽快联系当地街道、社区，接受集中隔离医学观察。如考试日期还在隔离期内的，不得参加考试。</w:t>
      </w:r>
    </w:p>
    <w:p w:rsidR="006558AA" w:rsidRDefault="006558AA" w:rsidP="006558AA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黄码：表示在既往的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cs="宋体" w:hint="eastAsia"/>
          <w:sz w:val="24"/>
          <w:szCs w:val="24"/>
        </w:rPr>
        <w:t>天内，该考生可能曾暴露于新冠病毒污染的环境中。建议进行新冠病毒核酸检测，核酸检测结果为阴性可以参加考试。如考试日期还在隔离期内的，不得参加考试。</w:t>
      </w:r>
    </w:p>
    <w:p w:rsidR="006558AA" w:rsidRDefault="006558AA" w:rsidP="006558AA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绿码：表示在数据更新日期前，该考生没有暴露在新冠病毒污染的环境中，如无其他异常需要排查的情况，可以参加考试。</w:t>
      </w:r>
    </w:p>
    <w:p w:rsidR="006558AA" w:rsidRDefault="006558AA" w:rsidP="006558AA">
      <w:pPr>
        <w:spacing w:line="540" w:lineRule="exact"/>
        <w:ind w:firstLineChars="200" w:firstLine="480"/>
        <w:rPr>
          <w:rFonts w:ascii="Times New Roman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宋体" w:cs="宋体" w:hint="eastAsia"/>
          <w:sz w:val="24"/>
          <w:szCs w:val="24"/>
        </w:rPr>
        <w:t>．</w:t>
      </w:r>
      <w:r>
        <w:rPr>
          <w:rFonts w:ascii="Times New Roman" w:cs="宋体" w:hint="eastAsia"/>
          <w:sz w:val="24"/>
          <w:szCs w:val="24"/>
        </w:rPr>
        <w:t>有新型冠状病毒核酸检测需求的考生，可前往开福区指定地点进行核酸采样（费用自理）。采样地点：长沙汇聚大酒店，地址：长沙市开福区陡岭路</w:t>
      </w:r>
      <w:r>
        <w:rPr>
          <w:rFonts w:ascii="Times New Roman" w:cs="宋体" w:hint="eastAsia"/>
          <w:sz w:val="24"/>
          <w:szCs w:val="24"/>
        </w:rPr>
        <w:t>43</w:t>
      </w:r>
      <w:r>
        <w:rPr>
          <w:rFonts w:ascii="Times New Roman" w:cs="宋体" w:hint="eastAsia"/>
          <w:sz w:val="24"/>
          <w:szCs w:val="24"/>
        </w:rPr>
        <w:t>号，联系电话：</w:t>
      </w:r>
      <w:r>
        <w:rPr>
          <w:rFonts w:ascii="Times New Roman" w:cs="宋体" w:hint="eastAsia"/>
          <w:sz w:val="24"/>
          <w:szCs w:val="24"/>
        </w:rPr>
        <w:t>0731-88675666</w:t>
      </w:r>
      <w:r>
        <w:rPr>
          <w:rFonts w:ascii="Times New Roman" w:cs="宋体" w:hint="eastAsia"/>
          <w:sz w:val="24"/>
          <w:szCs w:val="24"/>
        </w:rPr>
        <w:t>。采样时间：每天上午</w:t>
      </w:r>
      <w:r>
        <w:rPr>
          <w:rFonts w:ascii="Times New Roman" w:cs="宋体" w:hint="eastAsia"/>
          <w:sz w:val="24"/>
          <w:szCs w:val="24"/>
        </w:rPr>
        <w:t>9</w:t>
      </w:r>
      <w:r>
        <w:rPr>
          <w:rFonts w:ascii="Times New Roman" w:cs="宋体" w:hint="eastAsia"/>
          <w:sz w:val="24"/>
          <w:szCs w:val="24"/>
        </w:rPr>
        <w:t>点到</w:t>
      </w:r>
      <w:r>
        <w:rPr>
          <w:rFonts w:ascii="Times New Roman" w:cs="宋体" w:hint="eastAsia"/>
          <w:sz w:val="24"/>
          <w:szCs w:val="24"/>
        </w:rPr>
        <w:t>12</w:t>
      </w:r>
      <w:r>
        <w:rPr>
          <w:rFonts w:ascii="Times New Roman" w:cs="宋体" w:hint="eastAsia"/>
          <w:sz w:val="24"/>
          <w:szCs w:val="24"/>
        </w:rPr>
        <w:t>点，下午</w:t>
      </w:r>
      <w:r>
        <w:rPr>
          <w:rFonts w:ascii="Times New Roman" w:cs="宋体" w:hint="eastAsia"/>
          <w:sz w:val="24"/>
          <w:szCs w:val="24"/>
        </w:rPr>
        <w:t>2</w:t>
      </w:r>
      <w:r>
        <w:rPr>
          <w:rFonts w:ascii="Times New Roman" w:cs="宋体" w:hint="eastAsia"/>
          <w:sz w:val="24"/>
          <w:szCs w:val="24"/>
        </w:rPr>
        <w:t>点到</w:t>
      </w:r>
      <w:r>
        <w:rPr>
          <w:rFonts w:ascii="Times New Roman" w:cs="宋体" w:hint="eastAsia"/>
          <w:sz w:val="24"/>
          <w:szCs w:val="24"/>
        </w:rPr>
        <w:t>6</w:t>
      </w:r>
      <w:r>
        <w:rPr>
          <w:rFonts w:ascii="Times New Roman" w:cs="宋体" w:hint="eastAsia"/>
          <w:sz w:val="24"/>
          <w:szCs w:val="24"/>
        </w:rPr>
        <w:t>点。</w:t>
      </w:r>
    </w:p>
    <w:p w:rsidR="006558AA" w:rsidRDefault="006558AA" w:rsidP="006558AA">
      <w:pPr>
        <w:spacing w:line="54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宋体" w:hint="eastAsia"/>
          <w:sz w:val="24"/>
          <w:szCs w:val="24"/>
        </w:rPr>
        <w:t>．以上政策如遇调整，按最新政策执行，请考生随时关注长沙市开福区机关事业单位人才招聘服务平台</w:t>
      </w:r>
      <w:r>
        <w:rPr>
          <w:rFonts w:ascii="Times New Roman" w:eastAsia="仿宋_GB2312" w:hAnsi="Times New Roman" w:cs="仿宋_GB2312" w:hint="eastAsia"/>
          <w:kern w:val="0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http://hr.kaifu.gov.cn:9051/</w:t>
      </w:r>
      <w:r>
        <w:rPr>
          <w:rFonts w:ascii="Times New Roman" w:eastAsia="仿宋_GB2312" w:hAnsi="Times New Roman" w:cs="仿宋_GB2312" w:hint="eastAsia"/>
          <w:kern w:val="0"/>
          <w:sz w:val="24"/>
          <w:szCs w:val="24"/>
        </w:rPr>
        <w:t>）</w:t>
      </w:r>
      <w:r>
        <w:rPr>
          <w:rFonts w:ascii="Times New Roman" w:hAnsi="Times New Roman" w:cs="宋体" w:hint="eastAsia"/>
          <w:sz w:val="24"/>
          <w:szCs w:val="24"/>
        </w:rPr>
        <w:t>相关公告信息，并予以配合。</w:t>
      </w:r>
    </w:p>
    <w:p w:rsidR="005D1D1C" w:rsidRPr="006558AA" w:rsidRDefault="005D1D1C"/>
    <w:sectPr w:rsidR="005D1D1C" w:rsidRPr="006558AA">
      <w:headerReference w:type="default" r:id="rId5"/>
      <w:footerReference w:type="default" r:id="rId6"/>
      <w:pgSz w:w="11906" w:h="16838"/>
      <w:pgMar w:top="1417" w:right="1247" w:bottom="1417" w:left="1304" w:header="851" w:footer="1270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D7" w:rsidRDefault="006558AA">
    <w:pPr>
      <w:pStyle w:val="a3"/>
      <w:ind w:right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7EC44" wp14:editId="7CCFCB2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245D7" w:rsidRDefault="006558AA">
                          <w:pPr>
                            <w:pStyle w:val="a3"/>
                            <w:rPr>
                              <w:rStyle w:val="a5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5"/>
                              <w:rFonts w:ascii="Times New Roman" w:hAnsi="Times New Roman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a5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Times New Roman" w:hAnsi="Times New Roman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7EC4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" filled="f" stroked="f" strokeweight=".5pt">
              <v:textbox style="mso-fit-shape-to-text:t" inset="0,0,0,0">
                <w:txbxContent>
                  <w:p w:rsidR="007245D7" w:rsidRDefault="006558AA">
                    <w:pPr>
                      <w:pStyle w:val="a3"/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5"/>
                        <w:rFonts w:ascii="Times New Roman" w:hAnsi="Times New Roman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5"/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a5"/>
                        <w:rFonts w:ascii="Times New Roman" w:hAnsi="Times New Roman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D7" w:rsidRDefault="006558AA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E"/>
    <w:rsid w:val="005D1D1C"/>
    <w:rsid w:val="006558AA"/>
    <w:rsid w:val="00B2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37946-F541-4B1C-8409-00426E1C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8A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55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58AA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55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558AA"/>
    <w:rPr>
      <w:rFonts w:ascii="Calibri" w:eastAsia="宋体" w:hAnsi="Calibri" w:cs="Calibri"/>
      <w:sz w:val="18"/>
      <w:szCs w:val="18"/>
    </w:rPr>
  </w:style>
  <w:style w:type="character" w:styleId="a5">
    <w:name w:val="page number"/>
    <w:basedOn w:val="a0"/>
    <w:uiPriority w:val="99"/>
    <w:qFormat/>
    <w:rsid w:val="0065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2021-04-12T08:40:00Z</dcterms:created>
  <dcterms:modified xsi:type="dcterms:W3CDTF">2021-04-12T08:41:00Z</dcterms:modified>
</cp:coreProperties>
</file>