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 xml:space="preserve">附件3              </w:t>
      </w:r>
      <w:bookmarkStart w:id="0" w:name="_GoBack"/>
      <w:bookmarkEnd w:id="0"/>
      <w:r>
        <w:rPr>
          <w:rFonts w:hint="eastAsia"/>
          <w:b/>
          <w:sz w:val="32"/>
          <w:szCs w:val="32"/>
          <w:lang w:val="en-US" w:eastAsia="zh-CN"/>
        </w:rPr>
        <w:t>太原理工大学</w:t>
      </w:r>
    </w:p>
    <w:p>
      <w:pPr>
        <w:jc w:val="center"/>
        <w:rPr>
          <w:rFonts w:hint="default" w:eastAsiaTheme="minor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公开</w:t>
      </w:r>
      <w:r>
        <w:rPr>
          <w:rFonts w:hint="eastAsia"/>
          <w:b/>
          <w:sz w:val="32"/>
          <w:szCs w:val="32"/>
        </w:rPr>
        <w:t>招聘</w:t>
      </w:r>
      <w:r>
        <w:rPr>
          <w:rFonts w:hint="eastAsia"/>
          <w:b/>
          <w:sz w:val="32"/>
          <w:szCs w:val="32"/>
          <w:lang w:val="en-US" w:eastAsia="zh-CN"/>
        </w:rPr>
        <w:t>化学工程与技术学院院长启事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</w:p>
    <w:p>
      <w:pPr>
        <w:ind w:firstLine="600" w:firstLineChars="200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sz w:val="30"/>
          <w:szCs w:val="30"/>
        </w:rPr>
        <w:t>学院</w:t>
      </w:r>
      <w:r>
        <w:rPr>
          <w:rFonts w:hint="eastAsia" w:ascii="仿宋" w:hAnsi="仿宋" w:eastAsia="仿宋" w:cs="仿宋"/>
          <w:kern w:val="0"/>
          <w:sz w:val="30"/>
          <w:szCs w:val="30"/>
        </w:rPr>
        <w:t>肇始于国立山西大学工学院化学工程系，有着七十余年的办学历史。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现有专任教师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117名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，在读本科生937人，硕士生810人，博士生154人。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化学工程与技术学科，2017年入选国家“双一流”建设学科，教育部第四轮学科评估获B+。拥有化学工程与技术一级学科博士点和博士后流动站，化学一级学科硕士点。化学工程与工艺是国家一流本科建设专业、教育部首批“卓越工程师培养计划”专业，通过了国家工程教育专业认证。有国家级虚拟仿真实验项目1项，国家级一流本科课程3门。 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学院师资力量雄厚，拥有国家“万人计划”百千万工程领军人才1名，国家杰出青年基金获得者1名，“新世纪百千万人才工程”国家级人选2名，国家优秀青年基金获得者3名，山西省教学名师5名。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学院良好的发展基础。在煤炭资源化利用、生物质资源化利用、功能材料合成与特性、传统煤化工技术革新等方面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有一定的积累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，汇聚了一支充满活力的青年教师队伍。经过近年来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的持续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建设，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学院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在教育教学研究方面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取得进展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，具备了冲击国家级教学成果奖与国家级教学名师的基础。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</w:p>
    <w:p>
      <w:pPr>
        <w:ind w:firstLine="602" w:firstLineChars="200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一</w:t>
      </w:r>
      <w:r>
        <w:rPr>
          <w:rFonts w:hint="eastAsia" w:ascii="黑体" w:hAnsi="黑体" w:eastAsia="黑体" w:cs="黑体"/>
          <w:b/>
          <w:sz w:val="30"/>
          <w:szCs w:val="30"/>
        </w:rPr>
        <w:t>、</w:t>
      </w: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任职资格及学术</w:t>
      </w:r>
      <w:r>
        <w:rPr>
          <w:rFonts w:hint="eastAsia" w:ascii="黑体" w:hAnsi="黑体" w:eastAsia="黑体" w:cs="黑体"/>
          <w:b/>
          <w:sz w:val="30"/>
          <w:szCs w:val="30"/>
        </w:rPr>
        <w:t>条件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sz w:val="30"/>
          <w:szCs w:val="30"/>
        </w:rPr>
        <w:t>）科学道德高尚，学风严谨，为人正派，具有优异的领导能力与团结协作精神。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sz w:val="30"/>
          <w:szCs w:val="30"/>
        </w:rPr>
        <w:t>）国家级人才或者优秀海外学者（海外学者应该是学科领域的开创者，有成为两院院士、国家级人才的潜力）。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sz w:val="30"/>
          <w:szCs w:val="30"/>
        </w:rPr>
        <w:t>）具有化学工程与技术学科的学习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</w:t>
      </w:r>
      <w:r>
        <w:rPr>
          <w:rFonts w:hint="eastAsia" w:ascii="仿宋" w:hAnsi="仿宋" w:eastAsia="仿宋" w:cs="仿宋"/>
          <w:sz w:val="30"/>
          <w:szCs w:val="30"/>
        </w:rPr>
        <w:t>经历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sz w:val="30"/>
          <w:szCs w:val="30"/>
        </w:rPr>
        <w:t>）在本学科取得过公认的高水平学术成果，能准确把握学科发展方向。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sz w:val="30"/>
          <w:szCs w:val="30"/>
        </w:rPr>
        <w:t>）有获得国家重点专项等大项目、获得国家科技奖励的潜力。</w:t>
      </w:r>
    </w:p>
    <w:p>
      <w:pPr>
        <w:ind w:firstLine="753" w:firstLineChars="250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二</w:t>
      </w:r>
      <w:r>
        <w:rPr>
          <w:rFonts w:hint="eastAsia" w:ascii="黑体" w:hAnsi="黑体" w:eastAsia="黑体" w:cs="黑体"/>
          <w:b/>
          <w:sz w:val="30"/>
          <w:szCs w:val="30"/>
        </w:rPr>
        <w:t>、</w:t>
      </w: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主要</w:t>
      </w:r>
      <w:r>
        <w:rPr>
          <w:rFonts w:hint="eastAsia" w:ascii="黑体" w:hAnsi="黑体" w:eastAsia="黑体" w:cs="黑体"/>
          <w:b/>
          <w:sz w:val="30"/>
          <w:szCs w:val="30"/>
        </w:rPr>
        <w:t>目标任务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sz w:val="30"/>
          <w:szCs w:val="30"/>
        </w:rPr>
        <w:t>）带领学科获得国家重点专项等大项目，获得国家科技奖励与国家级教学成果奖，有效提高学科的整体水平。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sz w:val="30"/>
          <w:szCs w:val="30"/>
        </w:rPr>
        <w:t>）师资队伍建设取得实质进展，力争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获评</w:t>
      </w:r>
      <w:r>
        <w:rPr>
          <w:rFonts w:hint="eastAsia" w:ascii="仿宋" w:hAnsi="仿宋" w:eastAsia="仿宋" w:cs="仿宋"/>
          <w:sz w:val="30"/>
          <w:szCs w:val="30"/>
        </w:rPr>
        <w:t>两院院士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1名</w:t>
      </w:r>
      <w:r>
        <w:rPr>
          <w:rFonts w:hint="eastAsia" w:ascii="仿宋" w:hAnsi="仿宋" w:eastAsia="仿宋" w:cs="仿宋"/>
          <w:sz w:val="30"/>
          <w:szCs w:val="30"/>
        </w:rPr>
        <w:t>，培养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或引进一批</w:t>
      </w:r>
      <w:r>
        <w:rPr>
          <w:rFonts w:hint="eastAsia" w:ascii="仿宋" w:hAnsi="仿宋" w:eastAsia="仿宋" w:cs="仿宋"/>
          <w:sz w:val="30"/>
          <w:szCs w:val="30"/>
        </w:rPr>
        <w:t>国家级人才，为学科建设提供有力支撑。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sz w:val="30"/>
          <w:szCs w:val="30"/>
        </w:rPr>
        <w:t>）确保化学工程与技术学科能够保持在国家一流学科建设的行列，在第六轮学科评估中，完成山西省和太原理工大学的评估任务，使化学工程与技术学科位于国内前10%。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3AF6"/>
    <w:rsid w:val="00046593"/>
    <w:rsid w:val="00086482"/>
    <w:rsid w:val="00173A58"/>
    <w:rsid w:val="001C44EE"/>
    <w:rsid w:val="001E4926"/>
    <w:rsid w:val="002135EE"/>
    <w:rsid w:val="00221B80"/>
    <w:rsid w:val="002A5A29"/>
    <w:rsid w:val="003A7432"/>
    <w:rsid w:val="003B01DF"/>
    <w:rsid w:val="003E3E2D"/>
    <w:rsid w:val="00526D5C"/>
    <w:rsid w:val="00610FC5"/>
    <w:rsid w:val="00644A52"/>
    <w:rsid w:val="00682176"/>
    <w:rsid w:val="006A2C91"/>
    <w:rsid w:val="008F53E8"/>
    <w:rsid w:val="00A1072D"/>
    <w:rsid w:val="00A83AAC"/>
    <w:rsid w:val="00AD5938"/>
    <w:rsid w:val="00C03AF6"/>
    <w:rsid w:val="00C57DD3"/>
    <w:rsid w:val="00C952F6"/>
    <w:rsid w:val="00CD3DFC"/>
    <w:rsid w:val="00CF7853"/>
    <w:rsid w:val="00D75B50"/>
    <w:rsid w:val="00DC2A97"/>
    <w:rsid w:val="00EC449C"/>
    <w:rsid w:val="00EF2657"/>
    <w:rsid w:val="00F70AF0"/>
    <w:rsid w:val="010F724E"/>
    <w:rsid w:val="014C5D07"/>
    <w:rsid w:val="02F25D62"/>
    <w:rsid w:val="05E50854"/>
    <w:rsid w:val="1FCD0B75"/>
    <w:rsid w:val="2FFE044F"/>
    <w:rsid w:val="31324B31"/>
    <w:rsid w:val="33CF36B8"/>
    <w:rsid w:val="3D591AF3"/>
    <w:rsid w:val="471F6E08"/>
    <w:rsid w:val="65734371"/>
    <w:rsid w:val="68471E7F"/>
    <w:rsid w:val="7D03460D"/>
    <w:rsid w:val="7E2476B9"/>
    <w:rsid w:val="7F9D62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pPr>
      <w:autoSpaceDE w:val="0"/>
      <w:autoSpaceDN w:val="0"/>
      <w:jc w:val="left"/>
    </w:pPr>
    <w:rPr>
      <w:rFonts w:ascii="楷体" w:hAnsi="楷体" w:eastAsia="楷体" w:cs="楷体"/>
      <w:kern w:val="0"/>
      <w:szCs w:val="21"/>
      <w:lang w:val="zh-CN" w:bidi="zh-CN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uiPriority w:val="1"/>
    <w:rPr>
      <w:rFonts w:ascii="楷体" w:hAnsi="楷体" w:eastAsia="楷体" w:cs="楷体"/>
      <w:kern w:val="0"/>
      <w:szCs w:val="21"/>
      <w:lang w:val="zh-CN" w:bidi="zh-CN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8D5198-DC46-4F4D-B324-53041443C5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819</Characters>
  <Lines>6</Lines>
  <Paragraphs>1</Paragraphs>
  <TotalTime>0</TotalTime>
  <ScaleCrop>false</ScaleCrop>
  <LinksUpToDate>false</LinksUpToDate>
  <CharactersWithSpaces>961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2021-03-30T09:24:00Z</dcterms:created>
  <dc:creator>董晋湘</dc:creator>
  <cp:lastModifiedBy>Administrator</cp:lastModifiedBy>
  <cp:lastPrinted>2021-04-19T02:51:00Z</cp:lastPrinted>
  <dcterms:modified xsi:type="dcterms:W3CDTF">2021-04-26T08:04:06Z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B8ED4EA7297E43359E01578EC8D6B90A</vt:lpwstr>
  </property>
</Properties>
</file>