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rPr>
          <w:rFonts w:hint="eastAsia" w:eastAsia="仿宋_GB2312"/>
          <w:kern w:val="0"/>
          <w:sz w:val="32"/>
          <w:szCs w:val="32"/>
        </w:rPr>
      </w:pPr>
      <w:r>
        <w:rPr>
          <w:rFonts w:hint="eastAsia" w:eastAsia="仿宋_GB2312"/>
          <w:kern w:val="0"/>
          <w:sz w:val="32"/>
          <w:szCs w:val="32"/>
        </w:rPr>
        <w:t>附件2:</w:t>
      </w:r>
    </w:p>
    <w:p>
      <w:pPr>
        <w:widowControl/>
        <w:spacing w:line="480" w:lineRule="exact"/>
        <w:jc w:val="center"/>
        <w:rPr>
          <w:rFonts w:hint="eastAsia" w:ascii="方正小标宋_GBK" w:eastAsia="方正小标宋_GBK"/>
          <w:kern w:val="0"/>
          <w:sz w:val="36"/>
          <w:szCs w:val="36"/>
        </w:rPr>
      </w:pPr>
    </w:p>
    <w:p>
      <w:pPr>
        <w:widowControl/>
        <w:spacing w:line="480" w:lineRule="exact"/>
        <w:jc w:val="center"/>
        <w:rPr>
          <w:rFonts w:hint="eastAsia" w:ascii="方正小标宋_GBK" w:eastAsia="方正小标宋_GBK"/>
          <w:kern w:val="0"/>
          <w:sz w:val="36"/>
          <w:szCs w:val="36"/>
        </w:rPr>
      </w:pPr>
      <w:r>
        <w:rPr>
          <w:rFonts w:hint="eastAsia" w:ascii="方正小标宋_GBK" w:eastAsia="方正小标宋_GBK"/>
          <w:kern w:val="0"/>
          <w:sz w:val="36"/>
          <w:szCs w:val="36"/>
        </w:rPr>
        <w:t>2021年扬州市生态科技新城杭集镇综合行政执法局公开招聘行政执法辅助人员</w:t>
      </w:r>
    </w:p>
    <w:p>
      <w:pPr>
        <w:widowControl/>
        <w:spacing w:line="480" w:lineRule="exact"/>
        <w:jc w:val="center"/>
        <w:rPr>
          <w:rFonts w:hint="eastAsia" w:ascii="方正小标宋_GBK" w:eastAsia="方正小标宋_GBK"/>
          <w:kern w:val="0"/>
          <w:sz w:val="36"/>
          <w:szCs w:val="36"/>
        </w:rPr>
      </w:pPr>
      <w:r>
        <w:rPr>
          <w:rFonts w:hint="eastAsia" w:ascii="方正小标宋_GBK" w:eastAsia="方正小标宋_GBK"/>
          <w:kern w:val="0"/>
          <w:sz w:val="36"/>
          <w:szCs w:val="36"/>
        </w:rPr>
        <w:t>岗位条件简介表</w:t>
      </w:r>
    </w:p>
    <w:p>
      <w:pPr>
        <w:widowControl/>
        <w:spacing w:line="480" w:lineRule="exact"/>
        <w:jc w:val="center"/>
        <w:rPr>
          <w:rFonts w:hint="eastAsia" w:ascii="方正小标宋_GBK" w:eastAsia="方正小标宋_GBK"/>
          <w:kern w:val="0"/>
          <w:sz w:val="36"/>
          <w:szCs w:val="36"/>
        </w:rPr>
      </w:pPr>
    </w:p>
    <w:tbl>
      <w:tblPr>
        <w:tblStyle w:val="2"/>
        <w:tblW w:w="14900" w:type="dxa"/>
        <w:jc w:val="center"/>
        <w:tblLayout w:type="autofit"/>
        <w:tblCellMar>
          <w:top w:w="0" w:type="dxa"/>
          <w:left w:w="108" w:type="dxa"/>
          <w:bottom w:w="0" w:type="dxa"/>
          <w:right w:w="108" w:type="dxa"/>
        </w:tblCellMar>
      </w:tblPr>
      <w:tblGrid>
        <w:gridCol w:w="840"/>
        <w:gridCol w:w="1500"/>
        <w:gridCol w:w="1300"/>
        <w:gridCol w:w="1060"/>
        <w:gridCol w:w="1580"/>
        <w:gridCol w:w="1500"/>
        <w:gridCol w:w="2140"/>
        <w:gridCol w:w="1760"/>
        <w:gridCol w:w="1780"/>
        <w:gridCol w:w="1440"/>
      </w:tblGrid>
      <w:tr>
        <w:tblPrEx>
          <w:tblCellMar>
            <w:top w:w="0" w:type="dxa"/>
            <w:left w:w="108" w:type="dxa"/>
            <w:bottom w:w="0" w:type="dxa"/>
            <w:right w:w="108" w:type="dxa"/>
          </w:tblCellMar>
        </w:tblPrEx>
        <w:trPr>
          <w:trHeight w:val="765" w:hRule="atLeast"/>
          <w:jc w:val="center"/>
        </w:trPr>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5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岗位招考</w:t>
            </w:r>
            <w:r>
              <w:rPr>
                <w:rFonts w:hint="eastAsia" w:ascii="宋体" w:hAnsi="宋体" w:cs="宋体"/>
                <w:b/>
                <w:bCs/>
                <w:kern w:val="0"/>
                <w:sz w:val="24"/>
                <w:szCs w:val="24"/>
              </w:rPr>
              <w:br w:type="textWrapping"/>
            </w:r>
            <w:r>
              <w:rPr>
                <w:rFonts w:hint="eastAsia" w:ascii="宋体" w:hAnsi="宋体" w:cs="宋体"/>
                <w:b/>
                <w:bCs/>
                <w:kern w:val="0"/>
                <w:sz w:val="24"/>
                <w:szCs w:val="24"/>
              </w:rPr>
              <w:t>类别</w:t>
            </w:r>
          </w:p>
        </w:tc>
        <w:tc>
          <w:tcPr>
            <w:tcW w:w="13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拟聘工作</w:t>
            </w:r>
            <w:r>
              <w:rPr>
                <w:rFonts w:hint="eastAsia" w:ascii="宋体" w:hAnsi="宋体" w:cs="宋体"/>
                <w:b/>
                <w:bCs/>
                <w:kern w:val="0"/>
                <w:sz w:val="24"/>
                <w:szCs w:val="24"/>
              </w:rPr>
              <w:br w:type="textWrapping"/>
            </w:r>
            <w:r>
              <w:rPr>
                <w:rFonts w:hint="eastAsia" w:ascii="宋体" w:hAnsi="宋体" w:cs="宋体"/>
                <w:b/>
                <w:bCs/>
                <w:kern w:val="0"/>
                <w:sz w:val="24"/>
                <w:szCs w:val="24"/>
              </w:rPr>
              <w:t>简介</w:t>
            </w:r>
          </w:p>
        </w:tc>
        <w:tc>
          <w:tcPr>
            <w:tcW w:w="10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招聘</w:t>
            </w:r>
            <w:r>
              <w:rPr>
                <w:rFonts w:hint="eastAsia" w:ascii="宋体" w:hAnsi="宋体" w:cs="宋体"/>
                <w:b/>
                <w:bCs/>
                <w:kern w:val="0"/>
                <w:sz w:val="24"/>
                <w:szCs w:val="24"/>
              </w:rPr>
              <w:br w:type="textWrapping"/>
            </w:r>
            <w:r>
              <w:rPr>
                <w:rFonts w:hint="eastAsia" w:ascii="宋体" w:hAnsi="宋体" w:cs="宋体"/>
                <w:b/>
                <w:bCs/>
                <w:kern w:val="0"/>
                <w:sz w:val="24"/>
                <w:szCs w:val="24"/>
              </w:rPr>
              <w:t>人数</w:t>
            </w:r>
          </w:p>
        </w:tc>
        <w:tc>
          <w:tcPr>
            <w:tcW w:w="30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招考条件</w:t>
            </w:r>
          </w:p>
        </w:tc>
        <w:tc>
          <w:tcPr>
            <w:tcW w:w="21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笔试</w:t>
            </w:r>
          </w:p>
        </w:tc>
        <w:tc>
          <w:tcPr>
            <w:tcW w:w="17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招聘单位联系方式（区号：0514）</w:t>
            </w:r>
          </w:p>
        </w:tc>
        <w:tc>
          <w:tcPr>
            <w:tcW w:w="1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监督举报电话（区号：0514）</w:t>
            </w:r>
          </w:p>
        </w:tc>
        <w:tc>
          <w:tcPr>
            <w:tcW w:w="14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相关要求</w:t>
            </w:r>
          </w:p>
        </w:tc>
      </w:tr>
      <w:tr>
        <w:tblPrEx>
          <w:tblCellMar>
            <w:top w:w="0" w:type="dxa"/>
            <w:left w:w="108" w:type="dxa"/>
            <w:bottom w:w="0" w:type="dxa"/>
            <w:right w:w="108" w:type="dxa"/>
          </w:tblCellMar>
        </w:tblPrEx>
        <w:trPr>
          <w:trHeight w:val="660"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1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1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10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15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学历</w:t>
            </w:r>
          </w:p>
        </w:tc>
        <w:tc>
          <w:tcPr>
            <w:tcW w:w="1500"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专业</w:t>
            </w:r>
          </w:p>
        </w:tc>
        <w:tc>
          <w:tcPr>
            <w:tcW w:w="2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17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r>
      <w:tr>
        <w:tblPrEx>
          <w:tblCellMar>
            <w:top w:w="0" w:type="dxa"/>
            <w:left w:w="108" w:type="dxa"/>
            <w:bottom w:w="0" w:type="dxa"/>
            <w:right w:w="108" w:type="dxa"/>
          </w:tblCellMar>
        </w:tblPrEx>
        <w:trPr>
          <w:trHeight w:val="1080" w:hRule="atLeast"/>
          <w:jc w:val="center"/>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退伍军人岗</w:t>
            </w:r>
          </w:p>
        </w:tc>
        <w:tc>
          <w:tcPr>
            <w:tcW w:w="130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行政执法辅助工作</w:t>
            </w:r>
          </w:p>
        </w:tc>
        <w:tc>
          <w:tcPr>
            <w:tcW w:w="10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15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高中及以上学历</w:t>
            </w:r>
          </w:p>
        </w:tc>
        <w:tc>
          <w:tcPr>
            <w:tcW w:w="15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2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重点考察行政执法知识和处理实际问题能力</w:t>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87493814</w:t>
            </w:r>
          </w:p>
        </w:tc>
        <w:tc>
          <w:tcPr>
            <w:tcW w:w="17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87493865</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面向退伍军人，具有扬州市生态科技新城杭集镇或泰安镇户籍</w:t>
            </w:r>
          </w:p>
        </w:tc>
      </w:tr>
      <w:tr>
        <w:tblPrEx>
          <w:tblCellMar>
            <w:top w:w="0" w:type="dxa"/>
            <w:left w:w="108" w:type="dxa"/>
            <w:bottom w:w="0" w:type="dxa"/>
            <w:right w:w="108" w:type="dxa"/>
          </w:tblCellMar>
        </w:tblPrEx>
        <w:trPr>
          <w:trHeight w:val="1290" w:hRule="atLeast"/>
          <w:jc w:val="center"/>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综合岗</w:t>
            </w:r>
          </w:p>
        </w:tc>
        <w:tc>
          <w:tcPr>
            <w:tcW w:w="130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综合工作</w:t>
            </w:r>
          </w:p>
        </w:tc>
        <w:tc>
          <w:tcPr>
            <w:tcW w:w="10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5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全日制大专及以上学历</w:t>
            </w:r>
          </w:p>
        </w:tc>
        <w:tc>
          <w:tcPr>
            <w:tcW w:w="15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2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重点考察行政执法知识和处理实际问题能力</w:t>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87493814</w:t>
            </w:r>
          </w:p>
        </w:tc>
        <w:tc>
          <w:tcPr>
            <w:tcW w:w="17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87493865</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具有扬州市户籍</w:t>
            </w:r>
          </w:p>
        </w:tc>
      </w:tr>
      <w:tr>
        <w:tblPrEx>
          <w:tblCellMar>
            <w:top w:w="0" w:type="dxa"/>
            <w:left w:w="108" w:type="dxa"/>
            <w:bottom w:w="0" w:type="dxa"/>
            <w:right w:w="108" w:type="dxa"/>
          </w:tblCellMar>
        </w:tblPrEx>
        <w:trPr>
          <w:trHeight w:val="1110" w:hRule="atLeast"/>
          <w:jc w:val="center"/>
        </w:trPr>
        <w:tc>
          <w:tcPr>
            <w:tcW w:w="8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文宣岗</w:t>
            </w:r>
          </w:p>
        </w:tc>
        <w:tc>
          <w:tcPr>
            <w:tcW w:w="130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电脑操作、文字宣传工作</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5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全日制本科及以上学历</w:t>
            </w:r>
          </w:p>
        </w:tc>
        <w:tc>
          <w:tcPr>
            <w:tcW w:w="15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2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重点考察行政执法知识和处理实际问题能力</w:t>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87493814</w:t>
            </w:r>
          </w:p>
        </w:tc>
        <w:tc>
          <w:tcPr>
            <w:tcW w:w="17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87493865</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具有扬州市户籍</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4F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2021-04-30T13:38:21Z</dcterms:created>
  <dc:creator>Administrator</dc:creator>
  <cp:lastModifiedBy>Administrator</cp:lastModifiedBy>
  <dcterms:modified xsi:type="dcterms:W3CDTF">2021-04-30T13:38:49Z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BB8933C96BA94B3EB77AE8699C10562E</vt:lpwstr>
  </property>
</Properties>
</file>