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附件</w:t>
      </w:r>
      <w:r>
        <w:rPr>
          <w:rFonts w:hint="eastAsia" w:ascii="黑体" w:hAnsi="宋体" w:eastAsia="黑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bCs/>
          <w:color w:val="000000"/>
          <w:sz w:val="36"/>
          <w:szCs w:val="36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诚信承诺书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我已仔细阅读《</w:t>
      </w:r>
      <w:r>
        <w:rPr>
          <w:rFonts w:hint="eastAsia"/>
          <w:sz w:val="32"/>
          <w:szCs w:val="32"/>
          <w:lang w:val="en-US" w:eastAsia="zh-CN"/>
        </w:rPr>
        <w:t>惠民县公证处公证员助理招聘公告</w:t>
      </w:r>
      <w:r>
        <w:rPr>
          <w:rFonts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承诺人签名（按手印）：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年     月     日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0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5B6A"/>
    <w:rsid w:val="31D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2021-01-20T01:23:00Z</dcterms:created>
  <dc:creator>刘庆魁</dc:creator>
  <cp:lastModifiedBy>刘庆魁</cp:lastModifiedBy>
  <dcterms:modified xsi:type="dcterms:W3CDTF">2021-01-20T01:23:41Z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