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202</w:t>
      </w:r>
      <w:r>
        <w:rPr>
          <w:rFonts w:hint="eastAsia" w:eastAsia="方正大标宋简体"/>
          <w:sz w:val="44"/>
          <w:szCs w:val="44"/>
          <w:lang w:val="en-US" w:eastAsia="zh-CN"/>
        </w:rPr>
        <w:t>1</w:t>
      </w:r>
      <w:r>
        <w:rPr>
          <w:rFonts w:eastAsia="方正大标宋简体"/>
          <w:sz w:val="44"/>
          <w:szCs w:val="44"/>
        </w:rPr>
        <w:t>年</w:t>
      </w:r>
      <w:r>
        <w:rPr>
          <w:rFonts w:hint="eastAsia" w:eastAsia="方正大标宋简体"/>
          <w:sz w:val="44"/>
          <w:szCs w:val="44"/>
          <w:lang w:eastAsia="zh-CN"/>
        </w:rPr>
        <w:t>柳河县公安局招聘辅警</w:t>
      </w:r>
      <w:r>
        <w:rPr>
          <w:rFonts w:eastAsia="方正大标宋简体"/>
          <w:sz w:val="44"/>
          <w:szCs w:val="44"/>
        </w:rPr>
        <w:t>新冠肺炎疫情防控告知书</w:t>
      </w:r>
    </w:p>
    <w:p>
      <w:pPr>
        <w:spacing w:line="576" w:lineRule="exact"/>
        <w:ind w:firstLine="645"/>
        <w:rPr>
          <w:rFonts w:hint="eastAsia" w:eastAsia="仿宋_GB2312"/>
          <w:color w:val="000000"/>
          <w:spacing w:val="-4"/>
          <w:sz w:val="33"/>
          <w:szCs w:val="33"/>
          <w:highlight w:val="none"/>
        </w:rPr>
      </w:pPr>
    </w:p>
    <w:p>
      <w:pPr>
        <w:spacing w:line="550" w:lineRule="exact"/>
        <w:ind w:firstLine="645"/>
        <w:rPr>
          <w:rFonts w:eastAsia="仿宋_GB2312"/>
          <w:color w:val="000000"/>
          <w:spacing w:val="-4"/>
          <w:sz w:val="33"/>
          <w:szCs w:val="33"/>
          <w:highlight w:val="none"/>
        </w:rPr>
      </w:pPr>
      <w:r>
        <w:rPr>
          <w:rFonts w:eastAsia="仿宋_GB2312"/>
          <w:color w:val="000000"/>
          <w:spacing w:val="-4"/>
          <w:sz w:val="33"/>
          <w:szCs w:val="33"/>
          <w:highlight w:val="none"/>
        </w:rPr>
        <w:t>1.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从高、中风险地区返柳考生需在报名当天提供社区出具的居家隔离证明，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按疫情防控要求，须进行隔离观察的，</w:t>
      </w:r>
      <w:r>
        <w:rPr>
          <w:rFonts w:ascii="黑体" w:hAnsi="黑体" w:eastAsia="黑体"/>
          <w:color w:val="000000"/>
          <w:spacing w:val="-4"/>
          <w:sz w:val="33"/>
          <w:szCs w:val="33"/>
          <w:highlight w:val="none"/>
        </w:rPr>
        <w:t>不能出具解除隔离证明的，不能参加考试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。</w:t>
      </w:r>
    </w:p>
    <w:p>
      <w:pPr>
        <w:spacing w:line="550" w:lineRule="exact"/>
        <w:ind w:firstLine="645"/>
        <w:rPr>
          <w:rFonts w:eastAsia="仿宋_GB2312"/>
          <w:color w:val="000000"/>
          <w:spacing w:val="-4"/>
          <w:sz w:val="33"/>
          <w:szCs w:val="33"/>
          <w:highlight w:val="none"/>
        </w:rPr>
      </w:pPr>
      <w:r>
        <w:rPr>
          <w:rFonts w:eastAsia="仿宋_GB2312"/>
          <w:color w:val="000000"/>
          <w:spacing w:val="-4"/>
          <w:sz w:val="33"/>
          <w:szCs w:val="33"/>
          <w:highlight w:val="none"/>
        </w:rPr>
        <w:t>2.考生通过微信添加“吉事办”小程序申领“吉祥码”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（技术咨询电话：0431-12342）。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当天，需扫描“吉祥码”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、查看“通信大数据行程卡”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、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2次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测温。“吉祥码”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为绿码的考生，经现场测量体温正常方可进入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报名现场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。“吉祥码”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或“通信大数据行程卡”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非绿码的考生，</w:t>
      </w:r>
      <w:r>
        <w:rPr>
          <w:rFonts w:hint="eastAsia" w:eastAsia="仿宋_GB2312"/>
          <w:color w:val="000000"/>
          <w:spacing w:val="-4"/>
          <w:kern w:val="0"/>
          <w:sz w:val="33"/>
          <w:szCs w:val="33"/>
          <w:highlight w:val="none"/>
        </w:rPr>
        <w:t>须于</w:t>
      </w:r>
      <w:r>
        <w:rPr>
          <w:rFonts w:hint="eastAsia" w:eastAsia="仿宋_GB2312"/>
          <w:color w:val="000000"/>
          <w:spacing w:val="-4"/>
          <w:kern w:val="0"/>
          <w:sz w:val="33"/>
          <w:szCs w:val="33"/>
          <w:highlight w:val="none"/>
          <w:lang w:eastAsia="zh-CN"/>
        </w:rPr>
        <w:t>报名</w:t>
      </w:r>
      <w:r>
        <w:rPr>
          <w:rFonts w:hint="eastAsia" w:eastAsia="仿宋_GB2312"/>
          <w:color w:val="000000"/>
          <w:spacing w:val="-4"/>
          <w:kern w:val="0"/>
          <w:sz w:val="33"/>
          <w:szCs w:val="33"/>
          <w:highlight w:val="none"/>
        </w:rPr>
        <w:t>当天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提供在吉林省检测机构检测的新冠病毒核酸检测阴性证明，</w:t>
      </w:r>
      <w:r>
        <w:rPr>
          <w:rFonts w:ascii="黑体" w:hAnsi="黑体" w:eastAsia="黑体"/>
          <w:color w:val="000000"/>
          <w:spacing w:val="-4"/>
          <w:sz w:val="33"/>
          <w:szCs w:val="33"/>
          <w:highlight w:val="none"/>
        </w:rPr>
        <w:t>不能出具检测阴性证明的，不能参加</w:t>
      </w:r>
      <w:r>
        <w:rPr>
          <w:rFonts w:hint="eastAsia" w:ascii="黑体" w:hAnsi="黑体" w:eastAsia="黑体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。</w:t>
      </w:r>
    </w:p>
    <w:p>
      <w:pPr>
        <w:spacing w:line="550" w:lineRule="exact"/>
        <w:ind w:firstLine="645"/>
        <w:rPr>
          <w:rFonts w:eastAsia="仿宋_GB2312"/>
          <w:color w:val="000000"/>
          <w:spacing w:val="-4"/>
          <w:sz w:val="33"/>
          <w:szCs w:val="33"/>
          <w:highlight w:val="none"/>
        </w:rPr>
      </w:pPr>
      <w:r>
        <w:rPr>
          <w:rFonts w:eastAsia="仿宋_GB2312"/>
          <w:color w:val="000000"/>
          <w:spacing w:val="-4"/>
          <w:sz w:val="33"/>
          <w:szCs w:val="33"/>
          <w:highlight w:val="none"/>
        </w:rPr>
        <w:t>3.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当天，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考生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应自备符合防疫要求的一次性医用口罩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并全程佩戴口罩，提供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“吉祥码”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</w:rPr>
        <w:t>、“通信大数据行程卡”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，并两次测温后进入报名现场，全程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须服从防疫工作安排。</w:t>
      </w:r>
    </w:p>
    <w:p>
      <w:pPr>
        <w:spacing w:line="550" w:lineRule="exact"/>
        <w:ind w:firstLine="644" w:firstLineChars="200"/>
        <w:rPr>
          <w:rFonts w:eastAsia="黑体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val="en-US" w:eastAsia="zh-CN"/>
        </w:rPr>
        <w:t>4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.考生须认真阅读并签署《202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val="en-US" w:eastAsia="zh-CN"/>
        </w:rPr>
        <w:t>1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年</w:t>
      </w:r>
      <w:r>
        <w:rPr>
          <w:rFonts w:hint="eastAsia" w:eastAsia="仿宋_GB2312"/>
          <w:color w:val="000000"/>
          <w:spacing w:val="-4"/>
          <w:sz w:val="33"/>
          <w:szCs w:val="33"/>
          <w:highlight w:val="none"/>
          <w:lang w:eastAsia="zh-CN"/>
        </w:rPr>
        <w:t>柳河县公安局招聘辅警</w:t>
      </w:r>
      <w:r>
        <w:rPr>
          <w:rFonts w:eastAsia="仿宋_GB2312"/>
          <w:color w:val="000000"/>
          <w:spacing w:val="-4"/>
          <w:sz w:val="33"/>
          <w:szCs w:val="33"/>
          <w:highlight w:val="none"/>
        </w:rPr>
        <w:t>新冠肺炎疫情防控告知书》，知悉告知事项、证明义务和防疫要求，</w:t>
      </w:r>
      <w:r>
        <w:rPr>
          <w:rFonts w:eastAsia="黑体"/>
          <w:color w:val="000000"/>
          <w:spacing w:val="-4"/>
          <w:sz w:val="33"/>
          <w:szCs w:val="33"/>
          <w:highlight w:val="none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如有违法行为，将依法追</w:t>
      </w:r>
      <w:r>
        <w:rPr>
          <w:rFonts w:eastAsia="黑体"/>
          <w:color w:val="000000"/>
          <w:spacing w:val="-4"/>
          <w:sz w:val="33"/>
          <w:szCs w:val="33"/>
        </w:rPr>
        <w:t>究法律责任。</w:t>
      </w:r>
    </w:p>
    <w:p>
      <w:pPr>
        <w:spacing w:line="550" w:lineRule="exact"/>
        <w:ind w:firstLine="645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3"/>
          <w:szCs w:val="33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</w:t>
      </w:r>
      <w:r>
        <w:rPr>
          <w:rFonts w:hint="eastAsia" w:eastAsia="仿宋_GB2312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期：</w:t>
      </w:r>
    </w:p>
    <w:p>
      <w:pPr>
        <w:snapToGrid w:val="0"/>
        <w:spacing w:line="550" w:lineRule="exact"/>
        <w:ind w:left="1654" w:leftChars="316" w:hanging="990" w:hangingChars="300"/>
        <w:rPr>
          <w:rFonts w:eastAsia="仿宋_GB2312"/>
          <w:sz w:val="33"/>
          <w:szCs w:val="33"/>
        </w:rPr>
      </w:pPr>
    </w:p>
    <w:p>
      <w:pPr>
        <w:snapToGrid w:val="0"/>
        <w:spacing w:line="550" w:lineRule="exact"/>
        <w:ind w:left="1654" w:leftChars="316" w:hanging="990" w:hangingChars="300"/>
        <w:rPr>
          <w:rFonts w:eastAsia="仿宋_GB2312"/>
          <w:sz w:val="33"/>
          <w:szCs w:val="33"/>
        </w:rPr>
      </w:pPr>
    </w:p>
    <w:p>
      <w:pPr>
        <w:snapToGrid w:val="0"/>
        <w:spacing w:line="550" w:lineRule="exact"/>
        <w:ind w:left="1654" w:leftChars="316" w:hanging="990" w:hangingChars="300"/>
        <w:rPr>
          <w:rFonts w:eastAsia="仿宋_GB2312"/>
          <w:sz w:val="33"/>
          <w:szCs w:val="33"/>
        </w:rPr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pacing w:line="576" w:lineRule="exact"/>
      </w:pPr>
    </w:p>
    <w:p>
      <w:pPr>
        <w:snapToGrid w:val="0"/>
        <w:spacing w:line="560" w:lineRule="exact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p>
      <w:pPr>
        <w:snapToGrid w:val="0"/>
        <w:spacing w:line="560" w:lineRule="exact"/>
        <w:jc w:val="center"/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2021年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柳河县公安局招录辅警</w:t>
      </w:r>
      <w:r>
        <w:rPr>
          <w:rFonts w:hint="eastAsia" w:ascii="宋体" w:hAnsi="宋体" w:cs="宋体"/>
          <w:b/>
          <w:bCs/>
          <w:sz w:val="28"/>
          <w:szCs w:val="28"/>
        </w:rPr>
        <w:t>考试考生健康监测卡</w:t>
      </w:r>
    </w:p>
    <w:tbl>
      <w:tblPr>
        <w:tblStyle w:val="3"/>
        <w:tblW w:w="9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20"/>
        <w:gridCol w:w="210"/>
        <w:gridCol w:w="1035"/>
        <w:gridCol w:w="429"/>
        <w:gridCol w:w="681"/>
        <w:gridCol w:w="1065"/>
        <w:gridCol w:w="729"/>
        <w:gridCol w:w="246"/>
        <w:gridCol w:w="195"/>
        <w:gridCol w:w="719"/>
        <w:gridCol w:w="976"/>
        <w:gridCol w:w="639"/>
        <w:gridCol w:w="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姓　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性　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年　龄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目前身体状况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县　区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同住人</w:t>
            </w:r>
          </w:p>
        </w:tc>
        <w:tc>
          <w:tcPr>
            <w:tcW w:w="61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现住址</w:t>
            </w:r>
          </w:p>
        </w:tc>
        <w:tc>
          <w:tcPr>
            <w:tcW w:w="54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联系方式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与确诊病例或疑似病例接触史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与疫情高发地区人员接触史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本人或家庭成员是否为疑似或确诊病例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家庭成员是否滞留在疫情中高风险地区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8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cs="宋体"/>
                <w:b/>
                <w:bCs/>
                <w:sz w:val="28"/>
                <w:szCs w:val="28"/>
              </w:rPr>
              <w:t>*以下内容于</w:t>
            </w:r>
            <w:r>
              <w:rPr>
                <w:rFonts w:hint="eastAsia" w:ascii="仿宋" w:hAnsi="仿宋" w:cs="宋体"/>
                <w:b/>
                <w:bCs/>
                <w:sz w:val="28"/>
                <w:szCs w:val="28"/>
                <w:lang w:eastAsia="zh-CN"/>
              </w:rPr>
              <w:t>报名前</w:t>
            </w:r>
            <w:r>
              <w:rPr>
                <w:rFonts w:hint="eastAsia" w:ascii="仿宋" w:hAnsi="仿宋" w:cs="宋体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cs="宋体"/>
                <w:b/>
                <w:bCs/>
                <w:sz w:val="28"/>
                <w:szCs w:val="28"/>
              </w:rPr>
              <w:t>天开始记录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</w:rPr>
            </w:pPr>
            <w:r>
              <w:rPr>
                <w:rFonts w:hint="eastAsia" w:ascii="仿宋" w:hAnsi="仿宋" w:cs="宋体"/>
              </w:rPr>
              <w:t>日期</w:t>
            </w:r>
          </w:p>
        </w:tc>
        <w:tc>
          <w:tcPr>
            <w:tcW w:w="25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</w:rPr>
            </w:pPr>
            <w:r>
              <w:rPr>
                <w:rFonts w:hint="eastAsia" w:ascii="仿宋" w:hAnsi="仿宋" w:cs="宋体"/>
              </w:rPr>
              <w:t>体温（℃）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健康状况（填是</w:t>
            </w:r>
            <w:r>
              <w:rPr>
                <w:rFonts w:ascii="仿宋" w:hAnsi="仿宋" w:cs="宋体"/>
                <w:sz w:val="22"/>
              </w:rPr>
              <w:t>/</w:t>
            </w:r>
            <w:r>
              <w:rPr>
                <w:rFonts w:hint="eastAsia" w:ascii="仿宋" w:hAnsi="仿宋" w:cs="宋体"/>
                <w:sz w:val="22"/>
              </w:rPr>
              <w:t>否）</w:t>
            </w: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出行及返回时间</w:t>
            </w:r>
          </w:p>
        </w:tc>
        <w:tc>
          <w:tcPr>
            <w:tcW w:w="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交通</w:t>
            </w:r>
          </w:p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工具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同行</w:t>
            </w:r>
          </w:p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25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发热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咳嗽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出行时间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返回时间</w:t>
            </w: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25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66" w:rightChars="-79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ascii="仿宋" w:hAnsi="仿宋" w:cs="宋体"/>
                <w:sz w:val="20"/>
              </w:rPr>
              <w:t>37.3</w:t>
            </w:r>
            <w:r>
              <w:rPr>
                <w:rFonts w:hint="eastAsia" w:ascii="仿宋" w:hAnsi="仿宋" w:cs="宋体"/>
                <w:sz w:val="20"/>
              </w:rPr>
              <w:t>℃以上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>
              <w:rPr>
                <w:rFonts w:hint="eastAsia" w:ascii="仿宋" w:hAnsi="仿宋" w:cs="宋体"/>
                <w:sz w:val="22"/>
              </w:rPr>
              <w:t>乏力</w:t>
            </w:r>
          </w:p>
        </w:tc>
        <w:tc>
          <w:tcPr>
            <w:tcW w:w="9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9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5.19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5.20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5.21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5.22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5.23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5.24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5.25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 w:cs="宋体"/>
                <w:szCs w:val="21"/>
                <w:lang w:val="en-US" w:eastAsia="zh-CN"/>
              </w:rPr>
            </w:pPr>
            <w:r>
              <w:rPr>
                <w:rFonts w:hint="eastAsia" w:cs="宋体"/>
                <w:szCs w:val="21"/>
                <w:lang w:val="en-US" w:eastAsia="zh-CN"/>
              </w:rPr>
              <w:t>5.26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>
              <w:rPr>
                <w:rFonts w:hint="eastAsia" w:ascii="仿宋" w:hAnsi="仿宋" w:cs="宋体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健康监测卡填写要求</w:t>
            </w:r>
            <w:r>
              <w:rPr>
                <w:rFonts w:ascii="宋体" w:hAnsi="宋体" w:cs="宋体"/>
                <w:sz w:val="18"/>
                <w:szCs w:val="18"/>
              </w:rPr>
              <w:t>: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此健康卡距离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现场</w:t>
            </w:r>
            <w:r>
              <w:rPr>
                <w:rFonts w:hint="eastAsia" w:ascii="宋体" w:hAnsi="宋体" w:cs="宋体"/>
                <w:sz w:val="18"/>
                <w:szCs w:val="18"/>
              </w:rPr>
              <w:t>报名确认前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</w:rPr>
              <w:t>天开始记录。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出行及返回时间离开柳河填写，无外出无需填写。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每日体温监测两次，上下午各一次，时间尽量固定。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测量体温前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sz w:val="18"/>
                <w:szCs w:val="18"/>
              </w:rPr>
              <w:t>分钟尽量避免剧烈运动、进食、喝冷热水、沐浴或者进行冷热敷。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如果测量值高出正常范围一点，可能存在误差，可多次测量取平均值。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如果发现体温异常可联系社区或医院，并立即逐级上报。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此健康监测卡须经本人签字，交考务工作人员检查并留存。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leftChars="0"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8. </w:t>
            </w:r>
            <w:r>
              <w:rPr>
                <w:rFonts w:hint="eastAsia" w:ascii="宋体" w:hAnsi="宋体" w:cs="宋体"/>
                <w:sz w:val="18"/>
                <w:szCs w:val="18"/>
              </w:rPr>
              <w:t>此表要如实填报，如果发现有瞒报、误报等现象，将按国家和我省有关疫情防控法规处理。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04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4" w:type="dxa"/>
            <w:gridSpan w:val="3"/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sz w:val="22"/>
              </w:rPr>
            </w:pPr>
          </w:p>
          <w:p>
            <w:pPr>
              <w:widowControl/>
              <w:rPr>
                <w:rFonts w:ascii="宋体" w:cs="宋体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考生签字：</w:t>
            </w: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2175" w:type="dxa"/>
            <w:gridSpan w:val="3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914" w:type="dxa"/>
            <w:gridSpan w:val="2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1615" w:type="dxa"/>
            <w:gridSpan w:val="2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436" w:type="dxa"/>
            <w:noWrap/>
            <w:vAlign w:val="center"/>
          </w:tcPr>
          <w:p>
            <w:pPr>
              <w:widowControl/>
              <w:rPr>
                <w:rFonts w:ascii="宋体" w:cs="宋体"/>
                <w:sz w:val="22"/>
              </w:rPr>
            </w:pPr>
          </w:p>
        </w:tc>
      </w:tr>
    </w:tbl>
    <w:p>
      <w:pPr>
        <w:spacing w:line="576" w:lineRule="exact"/>
      </w:pPr>
      <w:bookmarkStart w:id="0" w:name="_GoBack"/>
      <w:bookmarkEnd w:id="0"/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9E9E95"/>
    <w:multiLevelType w:val="singleLevel"/>
    <w:tmpl w:val="5D9E9E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12947AA6"/>
    <w:rsid w:val="129C4552"/>
    <w:rsid w:val="14002F94"/>
    <w:rsid w:val="20E24165"/>
    <w:rsid w:val="277B020A"/>
    <w:rsid w:val="28537FFF"/>
    <w:rsid w:val="36030C8A"/>
    <w:rsid w:val="414D52FA"/>
    <w:rsid w:val="4C6E6B9C"/>
    <w:rsid w:val="50C80D25"/>
    <w:rsid w:val="5ABA08CD"/>
    <w:rsid w:val="65023204"/>
    <w:rsid w:val="7942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25</TotalTime>
  <ScaleCrop>false</ScaleCrop>
  <LinksUpToDate>false</LinksUpToDate>
  <CharactersWithSpaces>4598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WPS_1513837344</cp:lastModifiedBy>
  <cp:lastPrinted>2021-04-28T06:44:00Z</cp:lastPrinted>
  <dcterms:modified xsi:type="dcterms:W3CDTF">2021-05-17T09:14:02Z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333110951_btnclosed</vt:lpwstr>
  </property>
  <property fmtid="{D5CDD505-2E9C-101B-9397-08002B2CF9AE}" pid="4" name="ICV">
    <vt:lpwstr>77093CAA4A8F4BD6A002947DB4872793</vt:lpwstr>
  </property>
</Properties>
</file>