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00" w:lineRule="exact"/>
        <w:jc w:val="center"/>
        <w:rPr>
          <w:rFonts w:ascii="方正小标宋简体" w:hAnsi="Times New Roman" w:eastAsia="方正小标宋简体" w:cs="Times New Roman"/>
          <w:bCs/>
          <w:color w:val="000000"/>
          <w:kern w:val="2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kern w:val="2"/>
          <w:sz w:val="36"/>
          <w:szCs w:val="36"/>
        </w:rPr>
        <w:t>河北地质大学</w:t>
      </w:r>
    </w:p>
    <w:p>
      <w:pPr>
        <w:widowControl w:val="0"/>
        <w:adjustRightInd/>
        <w:snapToGrid/>
        <w:spacing w:afterLines="100" w:line="500" w:lineRule="exact"/>
        <w:ind w:left="7" w:hanging="7"/>
        <w:jc w:val="center"/>
        <w:rPr>
          <w:rFonts w:ascii="Times New Roman" w:hAnsi="Times New Roman" w:eastAsia="华文中宋" w:cs="Times New Roman"/>
          <w:color w:val="000000"/>
          <w:kern w:val="2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kern w:val="2"/>
          <w:sz w:val="36"/>
          <w:szCs w:val="36"/>
        </w:rPr>
        <w:t>关于202</w:t>
      </w:r>
      <w:r>
        <w:rPr>
          <w:rFonts w:hint="eastAsia" w:ascii="方正小标宋简体" w:hAnsi="Times New Roman" w:eastAsia="方正小标宋简体" w:cs="Times New Roman"/>
          <w:bCs/>
          <w:color w:val="000000"/>
          <w:kern w:val="2"/>
          <w:sz w:val="36"/>
          <w:szCs w:val="36"/>
          <w:lang w:val="en-US" w:eastAsia="zh-CN"/>
        </w:rPr>
        <w:t>1</w:t>
      </w:r>
      <w:r>
        <w:rPr>
          <w:rFonts w:hint="eastAsia" w:ascii="方正小标宋简体" w:hAnsi="Times New Roman" w:eastAsia="方正小标宋简体" w:cs="Times New Roman"/>
          <w:bCs/>
          <w:color w:val="000000"/>
          <w:kern w:val="2"/>
          <w:sz w:val="36"/>
          <w:szCs w:val="36"/>
        </w:rPr>
        <w:t>年</w:t>
      </w:r>
      <w:r>
        <w:rPr>
          <w:rFonts w:hint="eastAsia" w:ascii="方正小标宋简体" w:hAnsi="Times New Roman" w:eastAsia="方正小标宋简体" w:cs="Times New Roman"/>
          <w:bCs/>
          <w:color w:val="000000"/>
          <w:kern w:val="2"/>
          <w:sz w:val="36"/>
          <w:szCs w:val="36"/>
          <w:lang w:val="en-US" w:eastAsia="zh-CN"/>
        </w:rPr>
        <w:t>人才引进</w:t>
      </w:r>
      <w:r>
        <w:rPr>
          <w:rFonts w:hint="eastAsia" w:ascii="方正小标宋简体" w:hAnsi="Times New Roman" w:eastAsia="方正小标宋简体" w:cs="Times New Roman"/>
          <w:bCs/>
          <w:color w:val="000000"/>
          <w:kern w:val="2"/>
          <w:sz w:val="36"/>
          <w:szCs w:val="36"/>
        </w:rPr>
        <w:t>相关待遇的规定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00" w:firstLineChars="200"/>
        <w:jc w:val="both"/>
        <w:textAlignment w:val="auto"/>
        <w:rPr>
          <w:rFonts w:hint="default" w:ascii="仿宋_GB2312" w:hAnsi="Times New Roman" w:eastAsia="仿宋_GB2312" w:cs="Times New Roman"/>
          <w:color w:val="000000"/>
          <w:kern w:val="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为加强师资队伍建设，提升学科专业水平，鼓励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  <w:lang w:val="en-US" w:eastAsia="zh-CN"/>
        </w:rPr>
        <w:t>优秀博士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人才到我校工作，202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年博士毕业生招聘相关待遇按如下规定执行。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  <w:lang w:val="en-US" w:eastAsia="zh-CN"/>
        </w:rPr>
        <w:t>请校长办公会审议。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textAlignment w:val="auto"/>
        <w:rPr>
          <w:rFonts w:ascii="楷体_GB2312" w:hAnsi="Times New Roman" w:eastAsia="楷体_GB2312" w:cs="Times New Roman"/>
          <w:b/>
          <w:color w:val="000000"/>
          <w:kern w:val="2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color w:val="000000"/>
          <w:kern w:val="2"/>
          <w:sz w:val="32"/>
          <w:szCs w:val="32"/>
        </w:rPr>
        <w:t>一、事业编制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00" w:firstLineChars="200"/>
        <w:jc w:val="both"/>
        <w:textAlignment w:val="auto"/>
        <w:rPr>
          <w:rFonts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符合202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年招聘条件的人员，入职后纳入我校的正式事业编制管理。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textAlignment w:val="auto"/>
        <w:rPr>
          <w:rFonts w:ascii="楷体_GB2312" w:hAnsi="Times New Roman" w:eastAsia="楷体_GB2312" w:cs="Times New Roman"/>
          <w:b/>
          <w:color w:val="000000"/>
          <w:kern w:val="2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color w:val="000000"/>
          <w:kern w:val="2"/>
          <w:sz w:val="32"/>
          <w:szCs w:val="32"/>
        </w:rPr>
        <w:t>二、招聘条件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00" w:firstLineChars="200"/>
        <w:jc w:val="both"/>
        <w:textAlignment w:val="auto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  <w:lang w:val="en-US" w:eastAsia="zh-CN"/>
        </w:rPr>
        <w:t>根据学校发展和学科建设需要，应聘者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自觉遵守中国法律法规，具有坚定的政治立场、优良的师德师风和团结协作意识，恪守高等学校教师职业道德规范，学风正派，学术端正，师德高尚，身心健康，为人师表，教书育人的高层次人才和博士人才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  <w:lang w:eastAsia="zh-CN"/>
        </w:rPr>
        <w:t>。</w:t>
      </w:r>
    </w:p>
    <w:p>
      <w:pPr>
        <w:widowControl w:val="0"/>
        <w:adjustRightInd/>
        <w:snapToGrid/>
        <w:spacing w:after="0" w:line="500" w:lineRule="exact"/>
        <w:ind w:firstLine="640" w:firstLineChars="200"/>
        <w:rPr>
          <w:rFonts w:hint="default" w:ascii="楷体_GB2312" w:hAnsi="Times New Roman" w:eastAsia="楷体_GB2312" w:cs="Times New Roman"/>
          <w:b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b/>
          <w:color w:val="000000"/>
          <w:kern w:val="2"/>
          <w:sz w:val="32"/>
          <w:szCs w:val="32"/>
          <w:lang w:val="en-US" w:eastAsia="zh-CN"/>
        </w:rPr>
        <w:t>三、人才引进类别及待遇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  <w:lang w:val="en-US" w:eastAsia="zh-CN"/>
        </w:rPr>
      </w:pPr>
    </w:p>
    <w:tbl>
      <w:tblPr>
        <w:tblStyle w:val="4"/>
        <w:tblW w:w="986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894"/>
        <w:gridCol w:w="3964"/>
        <w:gridCol w:w="2650"/>
        <w:gridCol w:w="191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人才类别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条件和要求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引进待遇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领军人才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学术造诣高，已取得重大原创性学术研究成果，在国内外学术影响广泛，引领相关学科进入国家一流学科行列。</w:t>
            </w:r>
          </w:p>
        </w:tc>
        <w:tc>
          <w:tcPr>
            <w:tcW w:w="2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具有相当学术地位和成就的专家、学者，经论证后可按领军人才、学科带头人、学术骨干相应人才类别引进。引进待遇实行“一人一策”</w:t>
            </w:r>
          </w:p>
        </w:tc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学术带头人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在本学科领域取得公认的原创性学术研究成果，具有较好的学术发展基础和成长潜力且人才培养卓有成效，引领相关学科达到国内先进水平。</w:t>
            </w:r>
          </w:p>
        </w:tc>
        <w:tc>
          <w:tcPr>
            <w:tcW w:w="2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学术骨干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在本学科领域具有一定的影响力，有较强的研究创新能力、水平和发展潜力，业绩突出的学术骨干</w:t>
            </w:r>
          </w:p>
        </w:tc>
        <w:tc>
          <w:tcPr>
            <w:tcW w:w="2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优秀博士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年龄一般在40岁以下（马克思主义理论学科可放宽到45岁），学术科研业绩较优秀或学校紧缺人才。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一次性或分期发放安家费15-40万；科研启动费理工科10万，人文社科5万；一次性或分期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发放5.4万元的租房补贴；按照500元/月标准发放博士津贴，期限为5年。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应聘辅导员岗位，须至少在辅导员岗位工作四年。</w:t>
            </w:r>
          </w:p>
        </w:tc>
      </w:tr>
    </w:tbl>
    <w:p>
      <w:pPr>
        <w:widowControl w:val="0"/>
        <w:adjustRightInd/>
        <w:snapToGrid/>
        <w:spacing w:after="0" w:line="500" w:lineRule="exact"/>
        <w:ind w:firstLine="640" w:firstLineChars="200"/>
        <w:rPr>
          <w:rFonts w:hint="eastAsia" w:ascii="楷体_GB2312" w:hAnsi="Times New Roman" w:eastAsia="楷体_GB2312" w:cs="Times New Roman"/>
          <w:b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00" w:lineRule="exact"/>
        <w:ind w:firstLine="640" w:firstLineChars="200"/>
        <w:rPr>
          <w:rFonts w:hint="default" w:ascii="仿宋_GB2312" w:hAnsi="Times New Roman" w:eastAsia="仿宋_GB2312" w:cs="Times New Roman"/>
          <w:color w:val="000000"/>
          <w:kern w:val="2"/>
          <w:sz w:val="30"/>
          <w:szCs w:val="30"/>
          <w:lang w:val="en-US"/>
        </w:rPr>
      </w:pPr>
      <w:r>
        <w:rPr>
          <w:rFonts w:hint="eastAsia" w:ascii="楷体_GB2312" w:hAnsi="Times New Roman" w:eastAsia="楷体_GB2312" w:cs="Times New Roman"/>
          <w:b/>
          <w:color w:val="000000"/>
          <w:kern w:val="2"/>
          <w:sz w:val="32"/>
          <w:szCs w:val="32"/>
          <w:lang w:val="en-US" w:eastAsia="zh-CN"/>
        </w:rPr>
        <w:t>四、附则</w:t>
      </w:r>
    </w:p>
    <w:p>
      <w:pPr>
        <w:widowControl w:val="0"/>
        <w:adjustRightInd/>
        <w:snapToGrid/>
        <w:spacing w:after="0" w:line="500" w:lineRule="exact"/>
        <w:ind w:firstLine="600" w:firstLineChars="200"/>
        <w:jc w:val="both"/>
        <w:rPr>
          <w:rFonts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（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  <w:lang w:val="en-US" w:eastAsia="zh-CN"/>
        </w:rPr>
        <w:t>一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）具有博士后研究经历或具有高级职称的，年龄条件可适当放宽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  <w:lang w:val="en-US" w:eastAsia="zh-CN"/>
        </w:rPr>
        <w:t>至45岁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。</w:t>
      </w:r>
    </w:p>
    <w:p>
      <w:pPr>
        <w:widowControl w:val="0"/>
        <w:adjustRightInd/>
        <w:snapToGrid/>
        <w:spacing w:after="0" w:line="500" w:lineRule="exact"/>
        <w:ind w:firstLine="600" w:firstLineChars="200"/>
        <w:jc w:val="both"/>
        <w:rPr>
          <w:rFonts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（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  <w:lang w:val="en-US" w:eastAsia="zh-CN"/>
        </w:rPr>
        <w:t>二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）引进录用的博士毕业生需与学校签订《河北地质大学引进人才协议书》，在校服务期限不少于8年。</w:t>
      </w:r>
    </w:p>
    <w:p>
      <w:pPr>
        <w:widowControl w:val="0"/>
        <w:adjustRightInd/>
        <w:snapToGrid/>
        <w:spacing w:after="0" w:line="500" w:lineRule="exact"/>
        <w:ind w:firstLine="600" w:firstLineChars="200"/>
        <w:jc w:val="both"/>
        <w:rPr>
          <w:rFonts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（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  <w:lang w:val="en-US" w:eastAsia="zh-CN"/>
        </w:rPr>
        <w:t>三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）本规定仅适用于列入河北地质大学202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年招聘计划引进录用的博士毕业生。</w:t>
      </w:r>
    </w:p>
    <w:p>
      <w:pPr>
        <w:widowControl w:val="0"/>
        <w:adjustRightInd/>
        <w:snapToGrid/>
        <w:spacing w:after="0" w:line="500" w:lineRule="exact"/>
        <w:ind w:firstLine="600" w:firstLineChars="200"/>
        <w:jc w:val="both"/>
        <w:rPr>
          <w:rFonts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（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  <w:lang w:val="en-US" w:eastAsia="zh-CN"/>
        </w:rPr>
        <w:t>四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）河北省人社厅对上述待遇条件有新政策的，按新政策执行。</w:t>
      </w:r>
    </w:p>
    <w:p>
      <w:pPr>
        <w:widowControl w:val="0"/>
        <w:adjustRightInd/>
        <w:snapToGrid/>
        <w:spacing w:after="0" w:line="500" w:lineRule="exact"/>
        <w:ind w:firstLine="600" w:firstLineChars="200"/>
        <w:jc w:val="both"/>
        <w:rPr>
          <w:rFonts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（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  <w:lang w:val="en-US" w:eastAsia="zh-CN"/>
        </w:rPr>
        <w:t>五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）本规定由人事处负责解释。</w:t>
      </w:r>
    </w:p>
    <w:p>
      <w:pPr>
        <w:widowControl w:val="0"/>
        <w:adjustRightInd/>
        <w:snapToGrid/>
        <w:spacing w:after="0" w:line="500" w:lineRule="exact"/>
        <w:ind w:firstLine="5100" w:firstLineChars="17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widowControl w:val="0"/>
        <w:adjustRightInd/>
        <w:snapToGrid/>
        <w:spacing w:after="0" w:line="500" w:lineRule="exact"/>
        <w:ind w:firstLine="5250" w:firstLineChars="1750"/>
        <w:rPr>
          <w:rFonts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河北地质大学</w:t>
      </w:r>
    </w:p>
    <w:p>
      <w:pPr>
        <w:widowControl w:val="0"/>
        <w:adjustRightInd/>
        <w:snapToGrid/>
        <w:spacing w:after="0" w:line="500" w:lineRule="exact"/>
        <w:ind w:firstLine="5100" w:firstLineChars="17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202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年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月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  <w:lang w:val="en-US" w:eastAsia="zh-CN"/>
        </w:rPr>
        <w:t>13</w:t>
      </w: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日</w:t>
      </w:r>
    </w:p>
    <w:p>
      <w:pPr>
        <w:widowControl w:val="0"/>
        <w:adjustRightInd/>
        <w:snapToGrid/>
        <w:spacing w:after="0" w:line="500" w:lineRule="exact"/>
        <w:ind w:firstLine="5100" w:firstLineChars="17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widowControl w:val="0"/>
        <w:adjustRightInd/>
        <w:snapToGrid/>
        <w:spacing w:after="0" w:line="500" w:lineRule="exact"/>
        <w:rPr>
          <w:rFonts w:hint="default" w:ascii="仿宋_GB2312" w:hAnsi="Times New Roman" w:eastAsia="仿宋_GB2312" w:cs="Times New Roman"/>
          <w:sz w:val="30"/>
          <w:szCs w:val="30"/>
          <w:lang w:val="en-US" w:eastAsia="zh-CN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3596"/>
    <w:rsid w:val="001230AC"/>
    <w:rsid w:val="00135856"/>
    <w:rsid w:val="00162ABB"/>
    <w:rsid w:val="001C718C"/>
    <w:rsid w:val="001D01E9"/>
    <w:rsid w:val="00215DDE"/>
    <w:rsid w:val="002645CC"/>
    <w:rsid w:val="00323B43"/>
    <w:rsid w:val="003252AC"/>
    <w:rsid w:val="003D37D8"/>
    <w:rsid w:val="00426133"/>
    <w:rsid w:val="004358AB"/>
    <w:rsid w:val="004941E3"/>
    <w:rsid w:val="00552DD6"/>
    <w:rsid w:val="005672F3"/>
    <w:rsid w:val="005F1C20"/>
    <w:rsid w:val="00720B82"/>
    <w:rsid w:val="00806895"/>
    <w:rsid w:val="00851416"/>
    <w:rsid w:val="008B7726"/>
    <w:rsid w:val="00905970"/>
    <w:rsid w:val="00961A5C"/>
    <w:rsid w:val="00975BEB"/>
    <w:rsid w:val="009D71B7"/>
    <w:rsid w:val="009F6C1A"/>
    <w:rsid w:val="00A91D1C"/>
    <w:rsid w:val="00AB0616"/>
    <w:rsid w:val="00AF733B"/>
    <w:rsid w:val="00B61A42"/>
    <w:rsid w:val="00BE2B64"/>
    <w:rsid w:val="00C519DF"/>
    <w:rsid w:val="00D31D50"/>
    <w:rsid w:val="00EE0825"/>
    <w:rsid w:val="00F42C74"/>
    <w:rsid w:val="00FC02E8"/>
    <w:rsid w:val="013605CC"/>
    <w:rsid w:val="01BC68C8"/>
    <w:rsid w:val="049D59AD"/>
    <w:rsid w:val="04C84DCA"/>
    <w:rsid w:val="050214B1"/>
    <w:rsid w:val="05C52AA6"/>
    <w:rsid w:val="06032410"/>
    <w:rsid w:val="07EA5FB6"/>
    <w:rsid w:val="0D766B06"/>
    <w:rsid w:val="0DBF2550"/>
    <w:rsid w:val="0E3C216A"/>
    <w:rsid w:val="0E4971AD"/>
    <w:rsid w:val="0E973350"/>
    <w:rsid w:val="0ECA5FF5"/>
    <w:rsid w:val="0ECF2702"/>
    <w:rsid w:val="0ED102C3"/>
    <w:rsid w:val="136A0BF4"/>
    <w:rsid w:val="147555D8"/>
    <w:rsid w:val="14D03AE4"/>
    <w:rsid w:val="14F35B37"/>
    <w:rsid w:val="15501186"/>
    <w:rsid w:val="15A06A56"/>
    <w:rsid w:val="169F3C42"/>
    <w:rsid w:val="17985BA7"/>
    <w:rsid w:val="17F42599"/>
    <w:rsid w:val="1A320297"/>
    <w:rsid w:val="1BE73422"/>
    <w:rsid w:val="1E8974DC"/>
    <w:rsid w:val="1EFC2F31"/>
    <w:rsid w:val="230C5A1E"/>
    <w:rsid w:val="23F72111"/>
    <w:rsid w:val="283F0E63"/>
    <w:rsid w:val="28891C96"/>
    <w:rsid w:val="2A476232"/>
    <w:rsid w:val="2A794FE1"/>
    <w:rsid w:val="2B637748"/>
    <w:rsid w:val="2B6643B3"/>
    <w:rsid w:val="2C3619DE"/>
    <w:rsid w:val="2C361B83"/>
    <w:rsid w:val="2C662BA8"/>
    <w:rsid w:val="2DA76727"/>
    <w:rsid w:val="2DAB7D65"/>
    <w:rsid w:val="2E7A5B59"/>
    <w:rsid w:val="2F4C0154"/>
    <w:rsid w:val="323C7269"/>
    <w:rsid w:val="33E05196"/>
    <w:rsid w:val="34B97068"/>
    <w:rsid w:val="34E02D98"/>
    <w:rsid w:val="35E775A6"/>
    <w:rsid w:val="35E846A2"/>
    <w:rsid w:val="3645174F"/>
    <w:rsid w:val="36B330E5"/>
    <w:rsid w:val="375014A7"/>
    <w:rsid w:val="38AA7C5B"/>
    <w:rsid w:val="398336ED"/>
    <w:rsid w:val="399275E6"/>
    <w:rsid w:val="3A340338"/>
    <w:rsid w:val="3A9F7468"/>
    <w:rsid w:val="3E524379"/>
    <w:rsid w:val="3E5A6AC6"/>
    <w:rsid w:val="3FFA0D7B"/>
    <w:rsid w:val="40D1596E"/>
    <w:rsid w:val="42937972"/>
    <w:rsid w:val="433D1C27"/>
    <w:rsid w:val="437566DB"/>
    <w:rsid w:val="440E3104"/>
    <w:rsid w:val="441A414F"/>
    <w:rsid w:val="44453415"/>
    <w:rsid w:val="45F07F88"/>
    <w:rsid w:val="490B6CC2"/>
    <w:rsid w:val="4BD75B4E"/>
    <w:rsid w:val="4C0746CF"/>
    <w:rsid w:val="4D566669"/>
    <w:rsid w:val="4F4B6E86"/>
    <w:rsid w:val="4FFB0047"/>
    <w:rsid w:val="501B004E"/>
    <w:rsid w:val="5076452B"/>
    <w:rsid w:val="51FD657D"/>
    <w:rsid w:val="52550A0F"/>
    <w:rsid w:val="52BE38C5"/>
    <w:rsid w:val="52F41321"/>
    <w:rsid w:val="530466D1"/>
    <w:rsid w:val="54857782"/>
    <w:rsid w:val="57771C0C"/>
    <w:rsid w:val="57874036"/>
    <w:rsid w:val="58BB431E"/>
    <w:rsid w:val="58D95589"/>
    <w:rsid w:val="596715C8"/>
    <w:rsid w:val="59F46DCB"/>
    <w:rsid w:val="5A395257"/>
    <w:rsid w:val="5B201981"/>
    <w:rsid w:val="5B8A36F6"/>
    <w:rsid w:val="5C023B6A"/>
    <w:rsid w:val="5C281026"/>
    <w:rsid w:val="5FED11D1"/>
    <w:rsid w:val="60655C38"/>
    <w:rsid w:val="60F934C1"/>
    <w:rsid w:val="618C00BD"/>
    <w:rsid w:val="625C3AFA"/>
    <w:rsid w:val="627E42CD"/>
    <w:rsid w:val="673F4289"/>
    <w:rsid w:val="67DF2257"/>
    <w:rsid w:val="681F3BAB"/>
    <w:rsid w:val="68E0630F"/>
    <w:rsid w:val="69137BED"/>
    <w:rsid w:val="691F1DC8"/>
    <w:rsid w:val="6ADE3C12"/>
    <w:rsid w:val="6AE41013"/>
    <w:rsid w:val="6B1A2359"/>
    <w:rsid w:val="6B35581A"/>
    <w:rsid w:val="6BDA7A85"/>
    <w:rsid w:val="6BDD2530"/>
    <w:rsid w:val="6D391227"/>
    <w:rsid w:val="6FF33F94"/>
    <w:rsid w:val="70850FFE"/>
    <w:rsid w:val="716861D9"/>
    <w:rsid w:val="727F29AA"/>
    <w:rsid w:val="73516C6E"/>
    <w:rsid w:val="73827DDA"/>
    <w:rsid w:val="75F8696E"/>
    <w:rsid w:val="77453B2A"/>
    <w:rsid w:val="789A4AB3"/>
    <w:rsid w:val="79CB493B"/>
    <w:rsid w:val="79E742EB"/>
    <w:rsid w:val="79FE5675"/>
    <w:rsid w:val="7BF716FA"/>
    <w:rsid w:val="7C847641"/>
    <w:rsid w:val="7C8B0862"/>
    <w:rsid w:val="7CBF2F9E"/>
    <w:rsid w:val="7F4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237</Words>
  <Characters>1351</Characters>
  <Lines>11</Lines>
  <Paragraphs>3</Paragraphs>
  <TotalTime>0</TotalTime>
  <ScaleCrop>false</ScaleCrop>
  <LinksUpToDate>false</LinksUpToDate>
  <CharactersWithSpaces>1585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2020-04-20T10:12:00Z</dcterms:created>
  <dc:creator>Administrator</dc:creator>
  <cp:lastModifiedBy>石</cp:lastModifiedBy>
  <dcterms:modified xsi:type="dcterms:W3CDTF">2021-05-14T07:17:40Z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A0F2812AEA7C4EC6914D184A412E967C</vt:lpwstr>
  </property>
</Properties>
</file>