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EC18" w14:textId="77777777" w:rsidR="00271975" w:rsidRDefault="00271975" w:rsidP="00271975">
      <w:pPr>
        <w:widowControl w:val="0"/>
        <w:jc w:val="both"/>
        <w:rPr>
          <w:rFonts w:ascii="黑体" w:eastAsia="黑体" w:hAnsi="黑体"/>
          <w:kern w:val="2"/>
          <w:szCs w:val="32"/>
        </w:rPr>
      </w:pPr>
      <w:r>
        <w:rPr>
          <w:rFonts w:ascii="黑体" w:eastAsia="黑体" w:hAnsi="黑体" w:hint="eastAsia"/>
          <w:kern w:val="2"/>
          <w:szCs w:val="32"/>
        </w:rPr>
        <w:t>附件2</w:t>
      </w:r>
    </w:p>
    <w:p w14:paraId="3FE83B85" w14:textId="77777777" w:rsidR="00271975" w:rsidRDefault="00271975" w:rsidP="00271975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14:paraId="4B403F3F" w14:textId="77777777" w:rsidR="00271975" w:rsidRDefault="00271975" w:rsidP="00271975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</w:p>
    <w:p w14:paraId="7AC73D3C" w14:textId="77777777" w:rsidR="00271975" w:rsidRDefault="00271975" w:rsidP="00271975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14:paraId="48850F79" w14:textId="77777777" w:rsidR="00271975" w:rsidRDefault="00271975" w:rsidP="00271975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14:paraId="33AF655B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14:paraId="6AD02A13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14:paraId="4EEB08D2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14:paraId="29BE4C1D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14:paraId="047AB6A0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14:paraId="72BCD38A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14:paraId="510C56E8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14:paraId="616EF332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14:paraId="7874BB19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14:paraId="313AAA8A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14:paraId="32AD3EBC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14:paraId="3B4C7A87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14:paraId="00056AC8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社会、历史、文学、天文、地理、军事等方面的基本知识及其运用能力。</w:t>
      </w:r>
    </w:p>
    <w:p w14:paraId="6ADE370C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14:paraId="69F2B0A2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14:paraId="1E6F266C" w14:textId="77777777" w:rsidR="00271975" w:rsidRDefault="00271975" w:rsidP="00271975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14:paraId="2921C278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14:paraId="0F2E4924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14:paraId="7DB8B1DB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14:paraId="318C1F36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14:paraId="67962FCF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14:paraId="07B50633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14:paraId="46BB7884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14:paraId="210B3D51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14:paraId="473C0C57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14:paraId="65B23D1F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14:paraId="01DFAE19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14:paraId="7D26B4C5" w14:textId="77777777" w:rsidR="00271975" w:rsidRDefault="00271975" w:rsidP="00271975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14:paraId="50F1D28B" w14:textId="77777777" w:rsidR="00271975" w:rsidRDefault="00271975" w:rsidP="00271975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14:paraId="6826FB55" w14:textId="77777777" w:rsidR="00271975" w:rsidRDefault="00271975" w:rsidP="00271975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三、公文处理的概念、基本任务、基本原则，收文、</w:t>
      </w:r>
      <w:r>
        <w:rPr>
          <w:rFonts w:ascii="仿宋_GB2312" w:hAnsi="仿宋_GB2312" w:cs="仿宋_GB2312" w:hint="eastAsia"/>
          <w:szCs w:val="32"/>
        </w:rPr>
        <w:lastRenderedPageBreak/>
        <w:t>发文处理的程序和方法，办毕公文的处置。</w:t>
      </w:r>
    </w:p>
    <w:p w14:paraId="3A84C7BE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14:paraId="12EF9207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14:paraId="0BC1CD65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14:paraId="24F14DAC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14:paraId="583D78E1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14:paraId="49532ED2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14:paraId="17381B63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14:paraId="5E7F6A6C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14:paraId="592299AF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14:paraId="1F6EB05C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14:paraId="74706E78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14:paraId="184AE283" w14:textId="77777777" w:rsidR="00271975" w:rsidRDefault="00271975" w:rsidP="00271975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14:paraId="0BE08B3E" w14:textId="77777777" w:rsidR="00271975" w:rsidRDefault="00271975" w:rsidP="00271975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14:paraId="404A8039" w14:textId="77777777" w:rsidR="00271975" w:rsidRPr="0081410D" w:rsidRDefault="00271975" w:rsidP="00271975"/>
    <w:p w14:paraId="1BF66BF0" w14:textId="77777777" w:rsidR="003C1C34" w:rsidRPr="00271975" w:rsidRDefault="003C1C34"/>
    <w:sectPr w:rsidR="003C1C34" w:rsidRPr="0027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75"/>
    <w:rsid w:val="00271975"/>
    <w:rsid w:val="003C1A43"/>
    <w:rsid w:val="003C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5913"/>
  <w15:chartTrackingRefBased/>
  <w15:docId w15:val="{A62926B9-4F99-46CA-811F-523EA192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975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2021-05-17T06:56:00Z</dcterms:created>
  <dcterms:modified xsi:type="dcterms:W3CDTF">2021-05-17T06:56:00Z</dcterms:modified>
</cp:coreProperties>
</file>