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260"/>
        <w:jc w:val="left"/>
        <w:rPr>
          <w:rStyle w:val="9"/>
          <w:rFonts w:ascii="黑体" w:hAnsi="黑体" w:eastAsia="黑体"/>
          <w:sz w:val="32"/>
        </w:rPr>
      </w:pPr>
      <w:r>
        <w:rPr>
          <w:rStyle w:val="9"/>
          <w:rFonts w:ascii="黑体" w:hAnsi="黑体" w:eastAsia="黑体"/>
          <w:sz w:val="32"/>
        </w:rPr>
        <w:t>附件1</w:t>
      </w:r>
    </w:p>
    <w:p>
      <w:pPr>
        <w:jc w:val="center"/>
        <w:rPr>
          <w:rFonts w:eastAsia="宋体" w:cs="宋体"/>
          <w:b/>
          <w:sz w:val="44"/>
          <w:szCs w:val="44"/>
        </w:rPr>
      </w:pPr>
      <w:r>
        <w:rPr>
          <w:rFonts w:hint="eastAsia" w:eastAsia="宋体" w:cs="宋体"/>
          <w:b/>
          <w:sz w:val="44"/>
          <w:szCs w:val="44"/>
        </w:rPr>
        <w:t>运管中心公开招聘聘用人员岗位信息表</w:t>
      </w:r>
    </w:p>
    <w:tbl>
      <w:tblPr>
        <w:tblStyle w:val="5"/>
        <w:tblpPr w:leftFromText="180" w:rightFromText="180" w:vertAnchor="text" w:horzAnchor="page" w:tblpX="1101" w:tblpY="2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7435"/>
        <w:gridCol w:w="484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Style w:val="9"/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Style w:val="9"/>
                <w:rFonts w:hint="eastAsia" w:ascii="仿宋_GB2312" w:eastAsia="仿宋_GB2312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7435" w:type="dxa"/>
            <w:vAlign w:val="center"/>
          </w:tcPr>
          <w:p>
            <w:pPr>
              <w:spacing w:line="560" w:lineRule="exact"/>
              <w:jc w:val="center"/>
              <w:rPr>
                <w:rStyle w:val="9"/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Style w:val="9"/>
                <w:rFonts w:hint="eastAsia" w:ascii="仿宋_GB2312" w:eastAsia="仿宋_GB2312"/>
                <w:b/>
                <w:bCs/>
                <w:sz w:val="24"/>
                <w:szCs w:val="24"/>
              </w:rPr>
              <w:t>主要职责</w:t>
            </w:r>
          </w:p>
        </w:tc>
        <w:tc>
          <w:tcPr>
            <w:tcW w:w="4841" w:type="dxa"/>
            <w:vAlign w:val="center"/>
          </w:tcPr>
          <w:p>
            <w:pPr>
              <w:spacing w:line="560" w:lineRule="exact"/>
              <w:jc w:val="center"/>
              <w:rPr>
                <w:rStyle w:val="9"/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Style w:val="9"/>
                <w:rFonts w:hint="eastAsia" w:ascii="仿宋_GB2312" w:eastAsia="仿宋_GB2312"/>
                <w:b/>
                <w:bCs/>
                <w:sz w:val="24"/>
                <w:szCs w:val="24"/>
              </w:rPr>
              <w:t>招聘条件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left"/>
              <w:rPr>
                <w:rStyle w:val="9"/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Style w:val="9"/>
                <w:rFonts w:hint="eastAsia" w:ascii="仿宋_GB2312" w:eastAsia="仿宋_GB2312"/>
                <w:b/>
                <w:bCs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Style w:val="9"/>
                <w:rFonts w:ascii="仿宋_GB2312" w:eastAsia="仿宋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Style w:val="9"/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b/>
                <w:bCs/>
                <w:sz w:val="32"/>
                <w:szCs w:val="32"/>
              </w:rPr>
              <w:t>技术运维岗</w:t>
            </w:r>
          </w:p>
        </w:tc>
        <w:tc>
          <w:tcPr>
            <w:tcW w:w="7435" w:type="dxa"/>
            <w:vAlign w:val="center"/>
          </w:tcPr>
          <w:p>
            <w:pPr>
              <w:spacing w:line="560" w:lineRule="exact"/>
              <w:jc w:val="left"/>
              <w:rPr>
                <w:rStyle w:val="9"/>
                <w:rFonts w:hint="eastAsia" w:ascii="仿宋_GB2312" w:eastAsia="仿宋_GB2312"/>
                <w:sz w:val="24"/>
                <w:szCs w:val="24"/>
              </w:rPr>
            </w:pPr>
            <w:r>
              <w:rPr>
                <w:rStyle w:val="9"/>
                <w:rFonts w:hint="eastAsia" w:ascii="仿宋_GB2312" w:eastAsia="仿宋_GB2312"/>
                <w:sz w:val="24"/>
                <w:szCs w:val="24"/>
              </w:rPr>
              <w:t>①负责鹰潭高新区大数据、信息化相关工作。</w:t>
            </w:r>
          </w:p>
          <w:p>
            <w:pPr>
              <w:spacing w:line="560" w:lineRule="exact"/>
              <w:jc w:val="left"/>
              <w:rPr>
                <w:rStyle w:val="9"/>
                <w:rFonts w:ascii="仿宋_GB2312" w:eastAsia="仿宋_GB2312"/>
                <w:sz w:val="24"/>
                <w:szCs w:val="24"/>
              </w:rPr>
            </w:pPr>
            <w:r>
              <w:rPr>
                <w:rStyle w:val="9"/>
                <w:rFonts w:hint="eastAsia" w:ascii="仿宋_GB2312" w:eastAsia="仿宋_GB2312"/>
                <w:sz w:val="24"/>
                <w:szCs w:val="24"/>
              </w:rPr>
              <w:t>②负责鹰潭高新区LED屏、投影设备、音响等的硬件维护工作。</w:t>
            </w:r>
          </w:p>
        </w:tc>
        <w:tc>
          <w:tcPr>
            <w:tcW w:w="4841" w:type="dxa"/>
            <w:vAlign w:val="center"/>
          </w:tcPr>
          <w:p>
            <w:pPr>
              <w:spacing w:line="560" w:lineRule="exact"/>
              <w:jc w:val="left"/>
              <w:rPr>
                <w:rStyle w:val="9"/>
                <w:rFonts w:ascii="仿宋_GB2312" w:eastAsia="仿宋_GB2312"/>
                <w:sz w:val="24"/>
                <w:szCs w:val="24"/>
              </w:rPr>
            </w:pPr>
            <w:r>
              <w:rPr>
                <w:rStyle w:val="9"/>
                <w:rFonts w:hint="eastAsia" w:ascii="仿宋_GB2312" w:eastAsia="仿宋_GB2312"/>
                <w:sz w:val="24"/>
                <w:szCs w:val="24"/>
              </w:rPr>
              <w:t>电子信息类、计算机类、机电控制类、机械工程类专业，能快速判断硬件故障，具备LED屏、投影设备、音响等基本硬件知识及组装维修技能，原则上本科以上学历，有相关工作经验者可适当放宽学历要求。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Style w:val="9"/>
                <w:rFonts w:ascii="仿宋_GB2312" w:eastAsia="仿宋_GB2312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</w:trPr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Style w:val="9"/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b/>
                <w:bCs/>
                <w:sz w:val="32"/>
                <w:szCs w:val="32"/>
              </w:rPr>
              <w:t>软件维护岗</w:t>
            </w:r>
          </w:p>
        </w:tc>
        <w:tc>
          <w:tcPr>
            <w:tcW w:w="7435" w:type="dxa"/>
            <w:vAlign w:val="center"/>
          </w:tcPr>
          <w:p>
            <w:pPr>
              <w:spacing w:line="560" w:lineRule="exact"/>
              <w:jc w:val="left"/>
              <w:rPr>
                <w:rStyle w:val="9"/>
                <w:rFonts w:ascii="仿宋_GB2312" w:eastAsia="仿宋_GB2312"/>
                <w:sz w:val="24"/>
                <w:szCs w:val="24"/>
              </w:rPr>
            </w:pPr>
            <w:r>
              <w:rPr>
                <w:rStyle w:val="9"/>
                <w:rFonts w:hint="eastAsia" w:ascii="仿宋_GB2312" w:eastAsia="仿宋_GB2312"/>
                <w:sz w:val="24"/>
                <w:szCs w:val="24"/>
              </w:rPr>
              <w:t>①负责鹰潭高新区大数据、信息化相关工作。②通过对网络、终端设备、操作系统、应用软件等问题的分析排查，确保设备运行正常。③负责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智联云馆内部的视频、图片、文字等数据收集与整理。④</w:t>
            </w:r>
            <w:r>
              <w:rPr>
                <w:rStyle w:val="9"/>
                <w:rFonts w:hint="eastAsia" w:ascii="仿宋_GB2312" w:eastAsia="仿宋_GB2312"/>
                <w:sz w:val="24"/>
                <w:szCs w:val="24"/>
              </w:rPr>
              <w:t>完成鹰潭高新区LED屏、投影设备等相关软硬件安装、调试、升级、维护及数据更新工作。⑤有需要时负责智联云馆技术类的讲解工作。</w:t>
            </w:r>
          </w:p>
        </w:tc>
        <w:tc>
          <w:tcPr>
            <w:tcW w:w="4841" w:type="dxa"/>
            <w:vAlign w:val="center"/>
          </w:tcPr>
          <w:p>
            <w:pPr>
              <w:spacing w:line="560" w:lineRule="exact"/>
              <w:jc w:val="left"/>
              <w:rPr>
                <w:rStyle w:val="9"/>
                <w:rFonts w:ascii="仿宋_GB2312" w:eastAsia="仿宋_GB2312"/>
                <w:sz w:val="24"/>
                <w:szCs w:val="24"/>
              </w:rPr>
            </w:pPr>
            <w:r>
              <w:rPr>
                <w:rStyle w:val="9"/>
                <w:rFonts w:hint="eastAsia" w:ascii="仿宋_GB2312" w:eastAsia="仿宋_GB2312"/>
                <w:sz w:val="24"/>
                <w:szCs w:val="24"/>
              </w:rPr>
              <w:t>电子信息类、计算机类、机电控制类、机械工程类专业，熟练使用Word、Excel等基本办公软件，全日制本科以上学历，适合男性，有相关工作经验者优先。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Style w:val="9"/>
                <w:rFonts w:ascii="仿宋_GB2312" w:eastAsia="仿宋_GB2312"/>
                <w:sz w:val="32"/>
                <w:szCs w:val="32"/>
              </w:rPr>
            </w:pPr>
            <w:r>
              <w:rPr>
                <w:rStyle w:val="9"/>
                <w:rFonts w:hint="eastAsia" w:ascii="仿宋_GB2312" w:eastAsia="仿宋_GB2312"/>
                <w:sz w:val="32"/>
                <w:szCs w:val="32"/>
              </w:rPr>
              <w:t>1</w:t>
            </w:r>
          </w:p>
        </w:tc>
      </w:tr>
    </w:tbl>
    <w:p>
      <w:pPr>
        <w:spacing w:line="240" w:lineRule="auto"/>
        <w:jc w:val="both"/>
        <w:rPr>
          <w:rStyle w:val="9"/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8" w:right="1021" w:bottom="1418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jc w:val="left"/>
      <w:rPr>
        <w:rStyle w:val="9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4153"/>
        <w:tab w:val="center" w:pos="8306"/>
      </w:tabs>
      <w:snapToGrid w:val="0"/>
      <w:jc w:val="left"/>
      <w:rPr>
        <w:rStyle w:val="9"/>
        <w:rFonts w:eastAsia="宋体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E95450"/>
    <w:rsid w:val="000109F8"/>
    <w:rsid w:val="000136C8"/>
    <w:rsid w:val="00051997"/>
    <w:rsid w:val="00094433"/>
    <w:rsid w:val="000A0231"/>
    <w:rsid w:val="000D0BA8"/>
    <w:rsid w:val="00123E72"/>
    <w:rsid w:val="00182EC7"/>
    <w:rsid w:val="00192523"/>
    <w:rsid w:val="001B72C2"/>
    <w:rsid w:val="001F77D6"/>
    <w:rsid w:val="001F7EFE"/>
    <w:rsid w:val="00237E26"/>
    <w:rsid w:val="00270FB9"/>
    <w:rsid w:val="00272788"/>
    <w:rsid w:val="002E0C00"/>
    <w:rsid w:val="002E4831"/>
    <w:rsid w:val="002F4D94"/>
    <w:rsid w:val="00321E38"/>
    <w:rsid w:val="00346381"/>
    <w:rsid w:val="00393AC9"/>
    <w:rsid w:val="00397121"/>
    <w:rsid w:val="003B66DE"/>
    <w:rsid w:val="003D41AB"/>
    <w:rsid w:val="00411F3A"/>
    <w:rsid w:val="004738A3"/>
    <w:rsid w:val="00484DFB"/>
    <w:rsid w:val="004960BD"/>
    <w:rsid w:val="004B7D87"/>
    <w:rsid w:val="004D39FB"/>
    <w:rsid w:val="00524F01"/>
    <w:rsid w:val="0055372D"/>
    <w:rsid w:val="0056113A"/>
    <w:rsid w:val="00583B22"/>
    <w:rsid w:val="005A6C42"/>
    <w:rsid w:val="005D2AD1"/>
    <w:rsid w:val="006000A5"/>
    <w:rsid w:val="00630CDD"/>
    <w:rsid w:val="00670496"/>
    <w:rsid w:val="006B3EA2"/>
    <w:rsid w:val="006B59E3"/>
    <w:rsid w:val="00724830"/>
    <w:rsid w:val="0072529B"/>
    <w:rsid w:val="00734C0B"/>
    <w:rsid w:val="008456FF"/>
    <w:rsid w:val="00900439"/>
    <w:rsid w:val="00900892"/>
    <w:rsid w:val="009056CF"/>
    <w:rsid w:val="00997505"/>
    <w:rsid w:val="009C3A16"/>
    <w:rsid w:val="009D1EDF"/>
    <w:rsid w:val="00A2543D"/>
    <w:rsid w:val="00A348F2"/>
    <w:rsid w:val="00A429E1"/>
    <w:rsid w:val="00AB7D87"/>
    <w:rsid w:val="00AC207C"/>
    <w:rsid w:val="00B07E8D"/>
    <w:rsid w:val="00B45628"/>
    <w:rsid w:val="00C209D3"/>
    <w:rsid w:val="00C45F0B"/>
    <w:rsid w:val="00C85606"/>
    <w:rsid w:val="00CE53A7"/>
    <w:rsid w:val="00D209E6"/>
    <w:rsid w:val="00D30DFC"/>
    <w:rsid w:val="00D52EC8"/>
    <w:rsid w:val="00D85A40"/>
    <w:rsid w:val="00DB4EBE"/>
    <w:rsid w:val="00E26CCF"/>
    <w:rsid w:val="00E35246"/>
    <w:rsid w:val="00E95450"/>
    <w:rsid w:val="00EC4192"/>
    <w:rsid w:val="00EE3854"/>
    <w:rsid w:val="00F07980"/>
    <w:rsid w:val="00F109C2"/>
    <w:rsid w:val="00F473B2"/>
    <w:rsid w:val="00F77C00"/>
    <w:rsid w:val="00F82509"/>
    <w:rsid w:val="00F97ECF"/>
    <w:rsid w:val="00FB4A13"/>
    <w:rsid w:val="0A982AD0"/>
    <w:rsid w:val="12CA4C22"/>
    <w:rsid w:val="3BBA0580"/>
    <w:rsid w:val="66BF47D0"/>
    <w:rsid w:val="7B5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Malgun Gothic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宋体" w:hAnsi="宋体" w:eastAsia="Malgun Gothic" w:cs="Times New Roman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</w:rPr>
  </w:style>
  <w:style w:type="character" w:styleId="8">
    <w:name w:val="Emphasis"/>
    <w:qFormat/>
    <w:uiPriority w:val="0"/>
    <w:rPr>
      <w:i/>
    </w:rPr>
  </w:style>
  <w:style w:type="character" w:customStyle="1" w:styleId="9">
    <w:name w:val="NormalCharacter"/>
    <w:semiHidden/>
    <w:qFormat/>
    <w:uiPriority w:val="0"/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UserStyle_0"/>
    <w:qFormat/>
    <w:uiPriority w:val="0"/>
    <w:rPr>
      <w:b/>
      <w:i/>
    </w:rPr>
  </w:style>
  <w:style w:type="character" w:customStyle="1" w:styleId="12">
    <w:name w:val="UserStyle_1"/>
    <w:qFormat/>
    <w:uiPriority w:val="0"/>
    <w:rPr>
      <w:b/>
    </w:rPr>
  </w:style>
  <w:style w:type="character" w:customStyle="1" w:styleId="13">
    <w:name w:val="UserStyle_2"/>
    <w:qFormat/>
    <w:uiPriority w:val="0"/>
    <w:rPr>
      <w:i/>
    </w:rPr>
  </w:style>
  <w:style w:type="character" w:customStyle="1" w:styleId="14">
    <w:name w:val="UserStyle_3"/>
    <w:qFormat/>
    <w:uiPriority w:val="0"/>
  </w:style>
  <w:style w:type="character" w:customStyle="1" w:styleId="15">
    <w:name w:val="UserStyle_4"/>
    <w:qFormat/>
    <w:uiPriority w:val="0"/>
    <w:rPr>
      <w:i/>
    </w:rPr>
  </w:style>
  <w:style w:type="character" w:customStyle="1" w:styleId="16">
    <w:name w:val="UserStyle_5"/>
    <w:basedOn w:val="9"/>
    <w:semiHidden/>
    <w:qFormat/>
    <w:uiPriority w:val="0"/>
  </w:style>
  <w:style w:type="character" w:customStyle="1" w:styleId="17">
    <w:name w:val="UserStyle_6"/>
    <w:basedOn w:val="9"/>
    <w:semiHidden/>
    <w:qFormat/>
    <w:uiPriority w:val="0"/>
  </w:style>
  <w:style w:type="paragraph" w:customStyle="1" w:styleId="18">
    <w:name w:val="页眉1"/>
    <w:basedOn w:val="1"/>
    <w:link w:val="20"/>
    <w:semiHidden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9">
    <w:name w:val="PageNumber"/>
    <w:basedOn w:val="9"/>
    <w:qFormat/>
    <w:uiPriority w:val="0"/>
  </w:style>
  <w:style w:type="character" w:customStyle="1" w:styleId="20">
    <w:name w:val="UserStyle_7"/>
    <w:basedOn w:val="9"/>
    <w:link w:val="18"/>
    <w:semiHidden/>
    <w:qFormat/>
    <w:uiPriority w:val="0"/>
    <w:rPr>
      <w:sz w:val="18"/>
      <w:szCs w:val="18"/>
    </w:rPr>
  </w:style>
  <w:style w:type="paragraph" w:customStyle="1" w:styleId="21">
    <w:name w:val="页脚1"/>
    <w:basedOn w:val="1"/>
    <w:link w:val="22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UserStyle_8"/>
    <w:basedOn w:val="9"/>
    <w:link w:val="21"/>
    <w:semiHidden/>
    <w:uiPriority w:val="0"/>
    <w:rPr>
      <w:sz w:val="18"/>
      <w:szCs w:val="18"/>
    </w:rPr>
  </w:style>
  <w:style w:type="character" w:customStyle="1" w:styleId="23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25">
    <w:name w:val="List Paragraph"/>
    <w:basedOn w:val="1"/>
    <w:qFormat/>
    <w:uiPriority w:val="34"/>
    <w:pPr>
      <w:widowControl w:val="0"/>
      <w:ind w:firstLine="420" w:firstLineChars="200"/>
      <w:textAlignment w:val="auto"/>
    </w:pPr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374</Characters>
  <Lines>3</Lines>
  <Paragraphs>1</Paragraphs>
  <TotalTime>11</TotalTime>
  <ScaleCrop>false</ScaleCrop>
  <LinksUpToDate>false</LinksUpToDate>
  <CharactersWithSpaces>438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2020-09-03T04:36:00Z</dcterms:created>
  <dc:creator>Administrator</dc:creator>
  <cp:lastModifiedBy>Administrator</cp:lastModifiedBy>
  <cp:lastPrinted>2021-05-18T08:19:30Z</cp:lastPrinted>
  <dcterms:modified xsi:type="dcterms:W3CDTF">2021-05-18T08:21:23Z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AE45E67A8DAD4768860842C26F24C711</vt:lpwstr>
  </property>
</Properties>
</file>