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eastAsia="黑体"/>
          <w:kern w:val="2"/>
          <w:szCs w:val="32"/>
        </w:rPr>
      </w:pPr>
      <w:r>
        <w:rPr>
          <w:rFonts w:eastAsia="黑体"/>
          <w:kern w:val="2"/>
          <w:szCs w:val="32"/>
        </w:rPr>
        <w:t>附件2</w:t>
      </w:r>
    </w:p>
    <w:p>
      <w:pPr>
        <w:widowControl w:val="0"/>
        <w:jc w:val="both"/>
        <w:rPr>
          <w:rFonts w:eastAsia="方正小标宋简体"/>
          <w:sz w:val="44"/>
          <w:szCs w:val="44"/>
        </w:rPr>
      </w:pPr>
    </w:p>
    <w:p>
      <w:pPr>
        <w:widowControl w:val="0"/>
        <w:spacing w:line="600" w:lineRule="exact"/>
        <w:jc w:val="both"/>
        <w:rPr>
          <w:rFonts w:eastAsia="方正小标宋简体"/>
          <w:sz w:val="30"/>
          <w:szCs w:val="30"/>
        </w:rPr>
      </w:pPr>
      <w:r>
        <w:rPr>
          <w:rFonts w:eastAsia="方正小标宋简体"/>
          <w:sz w:val="44"/>
          <w:szCs w:val="44"/>
        </w:rPr>
        <w:t>事业单位公开招聘工作人员考试（笔试）大纲</w:t>
      </w:r>
    </w:p>
    <w:p>
      <w:pPr>
        <w:widowControl w:val="0"/>
        <w:spacing w:line="600" w:lineRule="exact"/>
        <w:ind w:firstLine="643" w:firstLineChars="200"/>
        <w:jc w:val="center"/>
        <w:rPr>
          <w:rFonts w:eastAsia="黑体"/>
          <w:b/>
          <w:szCs w:val="32"/>
        </w:rPr>
      </w:pPr>
    </w:p>
    <w:p>
      <w:pPr>
        <w:widowControl w:val="0"/>
        <w:spacing w:line="60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《职业能力倾向测验》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第一部分：数量关系。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数据的分析、运算，解决数量关系的能力。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第二部分：言语理解与表达。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一、字、词准确含义的掌握与运用能力。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二、各类语句的准确表达方式的掌握与运用能力。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三、短文材料的概括能力，细节的理解与分析判断能力。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第三部分：判断推理。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一、二维图形和空间关系准确识别及推理的能力。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二、概念和标准的分析、判断能力。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三、推理、演绎、归纳等逻辑思维的综合运用能力。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第四部分：常识判断。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社会、历史、文学、天文、地理、军事等方面的基本知识及其运用能力。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第五部分：资料分析。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文字、图形、表格等资料的综合理解和分析加工能力。</w:t>
      </w:r>
    </w:p>
    <w:p>
      <w:pPr>
        <w:widowControl w:val="0"/>
        <w:spacing w:line="600" w:lineRule="exact"/>
        <w:rPr>
          <w:szCs w:val="32"/>
        </w:rPr>
      </w:pPr>
    </w:p>
    <w:p>
      <w:pPr>
        <w:widowControl w:val="0"/>
        <w:spacing w:line="600" w:lineRule="exact"/>
        <w:rPr>
          <w:szCs w:val="32"/>
        </w:rPr>
      </w:pPr>
    </w:p>
    <w:p>
      <w:pPr>
        <w:widowControl w:val="0"/>
        <w:spacing w:line="600" w:lineRule="exact"/>
        <w:rPr>
          <w:szCs w:val="32"/>
        </w:rPr>
      </w:pPr>
    </w:p>
    <w:p>
      <w:pPr>
        <w:widowControl w:val="0"/>
        <w:spacing w:line="600" w:lineRule="exact"/>
        <w:rPr>
          <w:szCs w:val="32"/>
        </w:rPr>
      </w:pPr>
    </w:p>
    <w:p>
      <w:pPr>
        <w:widowControl w:val="0"/>
        <w:spacing w:line="60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《公共基础知识》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第一部分：法律基础。</w:t>
      </w:r>
    </w:p>
    <w:p>
      <w:pPr>
        <w:widowControl w:val="0"/>
        <w:spacing w:line="600" w:lineRule="exact"/>
        <w:ind w:firstLine="643" w:firstLineChars="200"/>
        <w:jc w:val="both"/>
        <w:rPr>
          <w:szCs w:val="32"/>
        </w:rPr>
      </w:pPr>
      <w:r>
        <w:rPr>
          <w:b/>
          <w:szCs w:val="32"/>
        </w:rPr>
        <w:t>一、</w:t>
      </w:r>
      <w:r>
        <w:rPr>
          <w:szCs w:val="32"/>
        </w:rPr>
        <w:t>法的一般原理、法的制定与实施。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二、宪法性法律、行政法、民法、刑法、社会法、经济法等的基本概念和基本原则。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三、宪法性法律、行政法、民法、刑法、社会法、经济法等的法律关系、法律行为和适用范围等。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四、常见犯罪种类、特点与刑罚种类、裁量。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五、合同的订立、生效、履行、变更、终止和解除。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第二部分：中国特色社会主义理论。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第三部分：马克思主义哲学。</w:t>
      </w:r>
    </w:p>
    <w:p>
      <w:pPr>
        <w:widowControl w:val="0"/>
        <w:spacing w:line="600" w:lineRule="exact"/>
        <w:ind w:firstLine="640" w:firstLineChars="200"/>
        <w:jc w:val="both"/>
        <w:rPr>
          <w:color w:val="FF0000"/>
          <w:szCs w:val="32"/>
        </w:rPr>
      </w:pPr>
      <w:r>
        <w:rPr>
          <w:szCs w:val="32"/>
        </w:rPr>
        <w:t>马克思主义哲学的主要内容及基本观点。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第四部分：应用文写作。</w:t>
      </w:r>
    </w:p>
    <w:p>
      <w:pPr>
        <w:widowControl w:val="0"/>
        <w:spacing w:line="600" w:lineRule="exact"/>
        <w:ind w:left="640" w:leftChars="200"/>
        <w:jc w:val="both"/>
        <w:rPr>
          <w:szCs w:val="32"/>
        </w:rPr>
      </w:pPr>
      <w:r>
        <w:rPr>
          <w:b/>
          <w:szCs w:val="32"/>
        </w:rPr>
        <w:t>一、</w:t>
      </w:r>
      <w:r>
        <w:rPr>
          <w:szCs w:val="32"/>
        </w:rPr>
        <w:t>应用文含义、特点、种类、作用、格式规范。</w:t>
      </w:r>
    </w:p>
    <w:p>
      <w:pPr>
        <w:widowControl w:val="0"/>
        <w:spacing w:line="600" w:lineRule="exact"/>
        <w:ind w:left="640" w:leftChars="200"/>
        <w:jc w:val="both"/>
        <w:rPr>
          <w:szCs w:val="32"/>
        </w:rPr>
      </w:pPr>
      <w:r>
        <w:rPr>
          <w:szCs w:val="32"/>
        </w:rPr>
        <w:t>二、法定公文的分类、构成要素、写作要求以及常用公文的撰写。</w:t>
      </w:r>
    </w:p>
    <w:p>
      <w:pPr>
        <w:widowControl w:val="0"/>
        <w:spacing w:line="600" w:lineRule="exact"/>
        <w:ind w:left="640" w:leftChars="200"/>
        <w:jc w:val="both"/>
        <w:rPr>
          <w:szCs w:val="32"/>
        </w:rPr>
      </w:pPr>
      <w:r>
        <w:rPr>
          <w:szCs w:val="32"/>
        </w:rPr>
        <w:t>三、公文处理的概念、基本任务、基本原则，收文、发文处理的程序和方法，办毕公文的处置。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第五部分：经济与管理。</w:t>
      </w:r>
    </w:p>
    <w:p>
      <w:pPr>
        <w:widowControl w:val="0"/>
        <w:spacing w:line="600" w:lineRule="exact"/>
        <w:ind w:firstLine="643" w:firstLineChars="200"/>
        <w:jc w:val="both"/>
        <w:rPr>
          <w:szCs w:val="32"/>
        </w:rPr>
      </w:pPr>
      <w:r>
        <w:rPr>
          <w:b/>
          <w:szCs w:val="32"/>
        </w:rPr>
        <w:t>一、</w:t>
      </w:r>
      <w:r>
        <w:rPr>
          <w:szCs w:val="32"/>
        </w:rPr>
        <w:t>经济学的基本常识、基础理论及运用。</w:t>
      </w:r>
    </w:p>
    <w:p>
      <w:pPr>
        <w:widowControl w:val="0"/>
        <w:spacing w:line="600" w:lineRule="exact"/>
        <w:ind w:firstLine="643" w:firstLineChars="200"/>
        <w:jc w:val="both"/>
        <w:rPr>
          <w:szCs w:val="32"/>
        </w:rPr>
      </w:pPr>
      <w:r>
        <w:rPr>
          <w:b/>
          <w:szCs w:val="32"/>
        </w:rPr>
        <w:t>二、</w:t>
      </w:r>
      <w:r>
        <w:rPr>
          <w:szCs w:val="32"/>
        </w:rPr>
        <w:t>管理学的基本常识、基础理论及运用。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第六部分：公民道德建设。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一、公民道德建设的指导思想、方针原则及主要内容。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二、社会主义核心价值观的概念、内涵及基本原则。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第七部分：科技基础知识。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信息科学、生物技术、能源科学、空间技术、农业高科技等新技术的基本特点、作用及发展趋势。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第八部分：省情市情。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四川省和成都市的历史文化、人口与民族、区域经济、地理位置、地形地貌、气候特点。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szCs w:val="32"/>
        </w:rPr>
      </w:pPr>
      <w:r>
        <w:rPr>
          <w:b/>
          <w:szCs w:val="32"/>
        </w:rPr>
        <w:t>第九部分：时事政治。</w:t>
      </w:r>
    </w:p>
    <w:p>
      <w:pPr>
        <w:widowControl w:val="0"/>
        <w:spacing w:line="600" w:lineRule="exact"/>
        <w:ind w:firstLine="643" w:firstLineChars="200"/>
        <w:jc w:val="both"/>
        <w:rPr>
          <w:szCs w:val="32"/>
        </w:rPr>
      </w:pPr>
      <w:r>
        <w:rPr>
          <w:b/>
          <w:szCs w:val="32"/>
        </w:rPr>
        <w:t>一、</w:t>
      </w:r>
      <w:r>
        <w:rPr>
          <w:szCs w:val="32"/>
        </w:rPr>
        <w:t>一年来国际、国内发生的重大事件。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szCs w:val="32"/>
        </w:rPr>
        <w:t>二、国家、四川省、成都市近期出台的重大决策。</w:t>
      </w:r>
    </w:p>
    <w:p>
      <w:pPr>
        <w:widowControl w:val="0"/>
        <w:spacing w:line="600" w:lineRule="exact"/>
        <w:rPr>
          <w:szCs w:val="32"/>
        </w:rPr>
      </w:pPr>
    </w:p>
    <w:p>
      <w:pPr>
        <w:widowControl w:val="0"/>
        <w:spacing w:line="600" w:lineRule="exact"/>
        <w:rPr>
          <w:szCs w:val="32"/>
        </w:rPr>
      </w:pPr>
    </w:p>
    <w:p>
      <w:pPr>
        <w:widowControl w:val="0"/>
        <w:spacing w:line="600" w:lineRule="exact"/>
        <w:rPr>
          <w:szCs w:val="32"/>
        </w:rPr>
      </w:pPr>
    </w:p>
    <w:p>
      <w:pPr>
        <w:widowControl w:val="0"/>
        <w:spacing w:line="600" w:lineRule="exact"/>
        <w:jc w:val="center"/>
        <w:rPr>
          <w:szCs w:val="32"/>
        </w:rPr>
      </w:pPr>
      <w:r>
        <w:rPr>
          <w:rFonts w:eastAsia="黑体"/>
          <w:b/>
          <w:spacing w:val="30"/>
          <w:sz w:val="36"/>
          <w:szCs w:val="36"/>
        </w:rPr>
        <w:t>《文学艺术基础知识》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《文学艺术基础知识》总分100分，考试时间90分钟，全部为客观性试题。题型分为单项选择题、多项选择题和是非判断题3种。考试内容主要包括党的文艺政策、文学概论、艺术概论。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第一部分  党的文艺政策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一、党在不同历史时期的文艺方针、政策。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二、新时期党的文艺政策、重要论述。</w:t>
      </w:r>
    </w:p>
    <w:p>
      <w:pPr>
        <w:widowControl w:val="0"/>
        <w:spacing w:line="600" w:lineRule="exact"/>
        <w:ind w:firstLine="643" w:firstLineChars="200"/>
        <w:jc w:val="both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第二部分  文学基本理论、中外文学常识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一、文学基本理论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文学的起源、文学的本质、文学的特征、文学的体裁、文学的风格与流派、文学的社会属性、文学的社会作用、文学鉴赏与批评等。</w:t>
      </w:r>
    </w:p>
    <w:p>
      <w:pPr>
        <w:widowControl w:val="0"/>
        <w:spacing w:line="600" w:lineRule="exact"/>
        <w:ind w:firstLine="640" w:firstLineChars="20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二、</w:t>
      </w:r>
      <w:bookmarkStart w:id="0" w:name="_Hlk71814046"/>
      <w:r>
        <w:rPr>
          <w:rFonts w:hint="eastAsia"/>
          <w:szCs w:val="32"/>
        </w:rPr>
        <w:t>中外</w:t>
      </w:r>
      <w:bookmarkEnd w:id="0"/>
      <w:r>
        <w:rPr>
          <w:rFonts w:hint="eastAsia"/>
          <w:szCs w:val="32"/>
        </w:rPr>
        <w:t>文学的基本常识</w:t>
      </w:r>
    </w:p>
    <w:p>
      <w:pPr>
        <w:widowControl w:val="0"/>
        <w:spacing w:line="600" w:lineRule="exact"/>
        <w:ind w:firstLine="643" w:firstLineChars="200"/>
        <w:jc w:val="both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第三部分  艺术基本理论、中外艺术常识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一、艺术的基本理论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艺术的起源，艺术的本质与特征，艺术创作，艺术风格与流派，艺术的种类，各艺术种类的的审美特征，艺术鉴赏，艺术的功能与艺术教育，艺术的社会功能等。</w:t>
      </w:r>
    </w:p>
    <w:p>
      <w:pPr>
        <w:widowControl w:val="0"/>
        <w:spacing w:line="600" w:lineRule="exact"/>
        <w:ind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二、中外艺术的基本常识。</w:t>
      </w:r>
    </w:p>
    <w:p>
      <w:pPr>
        <w:widowControl w:val="0"/>
        <w:spacing w:line="600" w:lineRule="exact"/>
        <w:jc w:val="both"/>
        <w:rPr>
          <w:szCs w:val="32"/>
        </w:rPr>
      </w:pPr>
    </w:p>
    <w:p>
      <w:pPr>
        <w:widowControl w:val="0"/>
        <w:spacing w:line="600" w:lineRule="exact"/>
        <w:rPr>
          <w:szCs w:val="32"/>
        </w:rPr>
      </w:pPr>
    </w:p>
    <w:p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1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2021-05-18T08:02:00Z</dcterms:created>
  <dc:creator>zx</dc:creator>
  <cp:lastModifiedBy>chosen one</cp:lastModifiedBy>
  <dcterms:modified xsi:type="dcterms:W3CDTF">2021-05-18T08:02:39Z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1D4EB0426A0E403A8FCE3851E3EFDE2E</vt:lpwstr>
  </property>
</Properties>
</file>